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624C68" w14:textId="5B3438CC" w:rsidR="005B4969" w:rsidRPr="005B4969" w:rsidRDefault="008F43A7" w:rsidP="00474524">
      <w:pPr>
        <w:spacing w:line="240" w:lineRule="auto"/>
        <w:ind w:right="106"/>
        <w:jc w:val="both"/>
        <w:rPr>
          <w:rFonts w:ascii="Century Gothic" w:hAnsi="Century Gothic" w:cs="Arial"/>
          <w:b/>
          <w:sz w:val="24"/>
          <w:szCs w:val="24"/>
        </w:rPr>
      </w:pPr>
      <w:r w:rsidRPr="004421E0">
        <w:rPr>
          <w:rFonts w:ascii="Century Gothic" w:hAnsi="Century Gothic" w:cs="Arial"/>
          <w:b/>
          <w:sz w:val="24"/>
          <w:szCs w:val="24"/>
          <w:u w:val="single"/>
        </w:rPr>
        <w:t>Posición Institucional</w:t>
      </w:r>
      <w:r w:rsidRPr="00DB7A88">
        <w:rPr>
          <w:rFonts w:ascii="Century Gothic" w:hAnsi="Century Gothic" w:cs="Arial"/>
          <w:sz w:val="24"/>
          <w:szCs w:val="24"/>
        </w:rPr>
        <w:t xml:space="preserve"> del Fondo de Aportación para la Nómina Educativa y Gasto Operativo (FONE)</w:t>
      </w:r>
      <w:r w:rsidR="005B4969" w:rsidRPr="00DB7A88">
        <w:rPr>
          <w:rFonts w:ascii="Century Gothic" w:hAnsi="Century Gothic" w:cs="Arial"/>
          <w:sz w:val="24"/>
          <w:szCs w:val="24"/>
        </w:rPr>
        <w:t xml:space="preserve"> de</w:t>
      </w:r>
      <w:r w:rsidRPr="00DB7A88">
        <w:rPr>
          <w:rFonts w:ascii="Century Gothic" w:hAnsi="Century Gothic" w:cs="Arial"/>
          <w:sz w:val="24"/>
          <w:szCs w:val="24"/>
        </w:rPr>
        <w:t xml:space="preserve"> la Evaluación de Consistencia y Resultados ejercicio </w:t>
      </w:r>
      <w:r w:rsidR="005B4969" w:rsidRPr="00DB7A88">
        <w:rPr>
          <w:rFonts w:ascii="Century Gothic" w:hAnsi="Century Gothic" w:cs="Arial"/>
          <w:sz w:val="24"/>
          <w:szCs w:val="24"/>
        </w:rPr>
        <w:t>202</w:t>
      </w:r>
      <w:r w:rsidR="00447CB2" w:rsidRPr="00DB7A88">
        <w:rPr>
          <w:rFonts w:ascii="Century Gothic" w:hAnsi="Century Gothic" w:cs="Arial"/>
          <w:sz w:val="24"/>
          <w:szCs w:val="24"/>
        </w:rPr>
        <w:t>3</w:t>
      </w:r>
      <w:r w:rsidR="00E4763A" w:rsidRPr="00DB7A88">
        <w:rPr>
          <w:rFonts w:ascii="Century Gothic" w:hAnsi="Century Gothic" w:cs="Arial"/>
          <w:sz w:val="24"/>
          <w:szCs w:val="24"/>
        </w:rPr>
        <w:t>,</w:t>
      </w:r>
      <w:r w:rsidR="005B4969" w:rsidRPr="00DB7A88">
        <w:rPr>
          <w:rFonts w:ascii="Century Gothic" w:hAnsi="Century Gothic" w:cs="Arial"/>
          <w:sz w:val="24"/>
          <w:szCs w:val="24"/>
        </w:rPr>
        <w:t xml:space="preserve"> enfocado</w:t>
      </w:r>
      <w:r w:rsidRPr="00DB7A88">
        <w:rPr>
          <w:rFonts w:ascii="Century Gothic" w:hAnsi="Century Gothic" w:cs="Arial"/>
          <w:sz w:val="24"/>
          <w:szCs w:val="24"/>
        </w:rPr>
        <w:t xml:space="preserve"> a los proyectos</w:t>
      </w:r>
      <w:r w:rsidR="005B4969">
        <w:rPr>
          <w:rFonts w:ascii="Century Gothic" w:hAnsi="Century Gothic" w:cs="Arial"/>
          <w:b/>
          <w:sz w:val="24"/>
          <w:szCs w:val="24"/>
        </w:rPr>
        <w:t xml:space="preserve">: </w:t>
      </w:r>
      <w:r w:rsidR="003D09A8">
        <w:rPr>
          <w:rFonts w:ascii="Century Gothic" w:hAnsi="Century Gothic" w:cs="Arial"/>
          <w:b/>
          <w:sz w:val="24"/>
          <w:szCs w:val="24"/>
        </w:rPr>
        <w:t>(1)</w:t>
      </w:r>
      <w:r w:rsidR="003D09A8" w:rsidRPr="004B69D2">
        <w:rPr>
          <w:rFonts w:ascii="Century Gothic" w:hAnsi="Century Gothic" w:cs="Arial"/>
          <w:b/>
          <w:sz w:val="24"/>
          <w:szCs w:val="24"/>
        </w:rPr>
        <w:t xml:space="preserve"> Mejoramiento</w:t>
      </w:r>
      <w:r w:rsidR="004B69D2" w:rsidRPr="004B69D2">
        <w:rPr>
          <w:rFonts w:ascii="Century Gothic" w:hAnsi="Century Gothic" w:cs="Arial"/>
          <w:b/>
          <w:sz w:val="24"/>
          <w:szCs w:val="24"/>
        </w:rPr>
        <w:t xml:space="preserve"> de Biblioteca UPN </w:t>
      </w:r>
      <w:r w:rsidR="004B69D2">
        <w:rPr>
          <w:rFonts w:ascii="Century Gothic" w:hAnsi="Century Gothic" w:cs="Arial"/>
          <w:b/>
          <w:sz w:val="24"/>
          <w:szCs w:val="24"/>
        </w:rPr>
        <w:t>–</w:t>
      </w:r>
      <w:r w:rsidR="003D09A8" w:rsidRPr="004B69D2">
        <w:rPr>
          <w:rFonts w:ascii="Century Gothic" w:hAnsi="Century Gothic" w:cs="Arial"/>
          <w:b/>
          <w:sz w:val="24"/>
          <w:szCs w:val="24"/>
        </w:rPr>
        <w:t>Tapachula</w:t>
      </w:r>
      <w:r w:rsidR="003D09A8">
        <w:rPr>
          <w:rFonts w:ascii="Century Gothic" w:hAnsi="Century Gothic" w:cs="Arial"/>
          <w:b/>
          <w:sz w:val="24"/>
          <w:szCs w:val="24"/>
        </w:rPr>
        <w:t>, (2)</w:t>
      </w:r>
      <w:r w:rsidR="004B69D2" w:rsidRPr="004B69D2">
        <w:t xml:space="preserve"> </w:t>
      </w:r>
      <w:r w:rsidR="004B69D2" w:rsidRPr="004B69D2">
        <w:rPr>
          <w:rFonts w:ascii="Century Gothic" w:hAnsi="Century Gothic" w:cs="Arial"/>
          <w:b/>
          <w:sz w:val="24"/>
          <w:szCs w:val="24"/>
        </w:rPr>
        <w:t xml:space="preserve">Centros de Atención </w:t>
      </w:r>
      <w:r w:rsidR="004B69D2" w:rsidRPr="003D09A8">
        <w:rPr>
          <w:rFonts w:ascii="Century Gothic" w:hAnsi="Century Gothic" w:cs="Arial"/>
          <w:b/>
          <w:sz w:val="24"/>
          <w:szCs w:val="24"/>
        </w:rPr>
        <w:t>Infantil,</w:t>
      </w:r>
      <w:r w:rsidR="004B69D2" w:rsidRPr="003D09A8">
        <w:rPr>
          <w:b/>
          <w:sz w:val="24"/>
          <w:szCs w:val="24"/>
        </w:rPr>
        <w:t xml:space="preserve"> </w:t>
      </w:r>
      <w:r w:rsidR="003D09A8" w:rsidRPr="003D09A8">
        <w:rPr>
          <w:b/>
          <w:sz w:val="24"/>
          <w:szCs w:val="24"/>
        </w:rPr>
        <w:t xml:space="preserve">(3) </w:t>
      </w:r>
      <w:r w:rsidR="004B69D2" w:rsidRPr="003D09A8">
        <w:rPr>
          <w:rFonts w:ascii="Century Gothic" w:hAnsi="Century Gothic" w:cs="Arial"/>
          <w:b/>
          <w:sz w:val="24"/>
          <w:szCs w:val="24"/>
        </w:rPr>
        <w:t>Diseño</w:t>
      </w:r>
      <w:r w:rsidR="004B69D2" w:rsidRPr="004B69D2">
        <w:rPr>
          <w:rFonts w:ascii="Century Gothic" w:hAnsi="Century Gothic" w:cs="Arial"/>
          <w:b/>
          <w:sz w:val="24"/>
          <w:szCs w:val="24"/>
        </w:rPr>
        <w:t xml:space="preserve"> y Elaboración de Gramáticas Y Diccionarios de las Lenguas Indígenas para la Educación Intercultural </w:t>
      </w:r>
      <w:r w:rsidR="003D09A8" w:rsidRPr="004B69D2">
        <w:rPr>
          <w:rFonts w:ascii="Century Gothic" w:hAnsi="Century Gothic" w:cs="Arial"/>
          <w:b/>
          <w:sz w:val="24"/>
          <w:szCs w:val="24"/>
        </w:rPr>
        <w:t>Bilingüe</w:t>
      </w:r>
      <w:r w:rsidR="003D09A8">
        <w:rPr>
          <w:rFonts w:ascii="Century Gothic" w:hAnsi="Century Gothic" w:cs="Arial"/>
          <w:b/>
          <w:sz w:val="24"/>
          <w:szCs w:val="24"/>
        </w:rPr>
        <w:t>, (4)</w:t>
      </w:r>
      <w:r w:rsidR="004B69D2" w:rsidRPr="004B69D2">
        <w:t xml:space="preserve"> </w:t>
      </w:r>
      <w:r w:rsidR="004B69D2" w:rsidRPr="004B69D2">
        <w:rPr>
          <w:rFonts w:ascii="Century Gothic" w:hAnsi="Century Gothic" w:cs="Arial"/>
          <w:b/>
          <w:sz w:val="24"/>
          <w:szCs w:val="24"/>
        </w:rPr>
        <w:t>Normal de Educación Primaria</w:t>
      </w:r>
      <w:r w:rsidR="004B69D2">
        <w:rPr>
          <w:rFonts w:ascii="Century Gothic" w:hAnsi="Century Gothic" w:cs="Arial"/>
          <w:b/>
          <w:sz w:val="24"/>
          <w:szCs w:val="24"/>
        </w:rPr>
        <w:t xml:space="preserve"> y</w:t>
      </w:r>
      <w:r w:rsidR="003D09A8">
        <w:rPr>
          <w:rFonts w:ascii="Century Gothic" w:hAnsi="Century Gothic" w:cs="Arial"/>
          <w:b/>
          <w:sz w:val="24"/>
          <w:szCs w:val="24"/>
        </w:rPr>
        <w:t xml:space="preserve"> (5)</w:t>
      </w:r>
      <w:r w:rsidR="004B69D2">
        <w:rPr>
          <w:rFonts w:ascii="Century Gothic" w:hAnsi="Century Gothic" w:cs="Arial"/>
          <w:b/>
          <w:sz w:val="24"/>
          <w:szCs w:val="24"/>
        </w:rPr>
        <w:t xml:space="preserve"> </w:t>
      </w:r>
      <w:r w:rsidR="004B69D2" w:rsidRPr="004B69D2">
        <w:rPr>
          <w:rFonts w:ascii="Century Gothic" w:hAnsi="Century Gothic" w:cs="Arial"/>
          <w:b/>
          <w:sz w:val="24"/>
          <w:szCs w:val="24"/>
        </w:rPr>
        <w:t>Orientación a Padres de Familia indígena</w:t>
      </w:r>
      <w:bookmarkStart w:id="0" w:name="_GoBack"/>
      <w:bookmarkEnd w:id="0"/>
      <w:r w:rsidR="004B69D2" w:rsidRPr="004B69D2">
        <w:rPr>
          <w:rFonts w:ascii="Century Gothic" w:hAnsi="Century Gothic" w:cs="Arial"/>
          <w:b/>
          <w:sz w:val="24"/>
          <w:szCs w:val="24"/>
        </w:rPr>
        <w:t>s</w:t>
      </w:r>
      <w:r w:rsidR="0015733D">
        <w:rPr>
          <w:rFonts w:ascii="Century Gothic" w:hAnsi="Century Gothic" w:cs="Arial"/>
          <w:b/>
          <w:sz w:val="24"/>
          <w:szCs w:val="24"/>
        </w:rPr>
        <w:t>.</w:t>
      </w:r>
    </w:p>
    <w:p w14:paraId="7519EFD2" w14:textId="77777777" w:rsidR="005B4969" w:rsidRDefault="005B4969" w:rsidP="00C71946">
      <w:pPr>
        <w:spacing w:line="240" w:lineRule="auto"/>
        <w:ind w:left="708" w:right="-510"/>
        <w:jc w:val="both"/>
        <w:rPr>
          <w:rFonts w:ascii="Century Gothic" w:hAnsi="Century Gothic" w:cs="Arial"/>
          <w:b/>
          <w:sz w:val="24"/>
          <w:szCs w:val="24"/>
        </w:rPr>
      </w:pPr>
    </w:p>
    <w:p w14:paraId="7F123469" w14:textId="77777777" w:rsidR="000B40FD" w:rsidRPr="007A6C89" w:rsidRDefault="0061498F" w:rsidP="003A4C7E">
      <w:pPr>
        <w:spacing w:line="240" w:lineRule="auto"/>
        <w:ind w:right="-510"/>
        <w:jc w:val="both"/>
        <w:rPr>
          <w:rFonts w:ascii="Century Gothic" w:hAnsi="Century Gothic" w:cs="Arial"/>
          <w:b/>
          <w:bCs/>
          <w:color w:val="000000" w:themeColor="text1"/>
          <w:sz w:val="24"/>
          <w:szCs w:val="24"/>
        </w:rPr>
      </w:pPr>
      <w:r>
        <w:rPr>
          <w:rFonts w:ascii="Century Gothic" w:hAnsi="Century Gothic" w:cs="Arial"/>
          <w:b/>
          <w:bCs/>
          <w:color w:val="000000" w:themeColor="text1"/>
          <w:sz w:val="24"/>
          <w:szCs w:val="24"/>
        </w:rPr>
        <w:t>1.-</w:t>
      </w:r>
      <w:r w:rsidR="00007BFF">
        <w:rPr>
          <w:rFonts w:ascii="Century Gothic" w:hAnsi="Century Gothic" w:cs="Arial"/>
          <w:b/>
          <w:bCs/>
          <w:color w:val="000000" w:themeColor="text1"/>
          <w:sz w:val="24"/>
          <w:szCs w:val="24"/>
        </w:rPr>
        <w:t>Posición Institucional G</w:t>
      </w:r>
      <w:r w:rsidR="00A319DE">
        <w:rPr>
          <w:rFonts w:ascii="Century Gothic" w:hAnsi="Century Gothic" w:cs="Arial"/>
          <w:b/>
          <w:bCs/>
          <w:color w:val="000000" w:themeColor="text1"/>
          <w:sz w:val="24"/>
          <w:szCs w:val="24"/>
        </w:rPr>
        <w:t xml:space="preserve">eneral de la Evaluación </w:t>
      </w:r>
    </w:p>
    <w:p w14:paraId="78719A59" w14:textId="3FC069CA" w:rsidR="009D347E" w:rsidRDefault="005B4969" w:rsidP="003A4C7E">
      <w:pPr>
        <w:spacing w:line="240" w:lineRule="auto"/>
        <w:ind w:right="106"/>
        <w:jc w:val="both"/>
        <w:rPr>
          <w:rFonts w:ascii="Century Gothic" w:hAnsi="Century Gothic" w:cs="Arial"/>
          <w:color w:val="000000" w:themeColor="text1"/>
          <w:sz w:val="24"/>
          <w:szCs w:val="24"/>
        </w:rPr>
      </w:pPr>
      <w:r>
        <w:rPr>
          <w:rFonts w:ascii="Century Gothic" w:hAnsi="Century Gothic" w:cs="Arial"/>
          <w:color w:val="000000" w:themeColor="text1"/>
          <w:sz w:val="24"/>
          <w:szCs w:val="24"/>
        </w:rPr>
        <w:t xml:space="preserve">Con relación a las recomendaciones </w:t>
      </w:r>
      <w:r w:rsidR="00F778F7">
        <w:rPr>
          <w:rFonts w:ascii="Century Gothic" w:hAnsi="Century Gothic" w:cs="Arial"/>
          <w:color w:val="000000" w:themeColor="text1"/>
          <w:sz w:val="24"/>
          <w:szCs w:val="24"/>
        </w:rPr>
        <w:t xml:space="preserve">del informe final derivados de los </w:t>
      </w:r>
      <w:r w:rsidR="00483D74">
        <w:rPr>
          <w:rFonts w:ascii="Century Gothic" w:hAnsi="Century Gothic" w:cs="Arial"/>
          <w:color w:val="000000" w:themeColor="text1"/>
          <w:sz w:val="24"/>
          <w:szCs w:val="24"/>
        </w:rPr>
        <w:t xml:space="preserve">resultados </w:t>
      </w:r>
      <w:r w:rsidR="00116335">
        <w:rPr>
          <w:rFonts w:ascii="Century Gothic" w:hAnsi="Century Gothic" w:cs="Arial"/>
          <w:color w:val="000000" w:themeColor="text1"/>
          <w:sz w:val="24"/>
          <w:szCs w:val="24"/>
        </w:rPr>
        <w:t xml:space="preserve">de </w:t>
      </w:r>
      <w:r w:rsidR="00483D74">
        <w:rPr>
          <w:rFonts w:ascii="Century Gothic" w:hAnsi="Century Gothic" w:cs="Arial"/>
          <w:color w:val="000000" w:themeColor="text1"/>
          <w:sz w:val="24"/>
          <w:szCs w:val="24"/>
        </w:rPr>
        <w:t>la</w:t>
      </w:r>
      <w:r w:rsidR="00F778F7">
        <w:rPr>
          <w:rFonts w:ascii="Century Gothic" w:hAnsi="Century Gothic" w:cs="Arial"/>
          <w:color w:val="000000" w:themeColor="text1"/>
          <w:sz w:val="24"/>
          <w:szCs w:val="24"/>
        </w:rPr>
        <w:t xml:space="preserve"> evaluación externa a los proyectos antes mencionados, </w:t>
      </w:r>
      <w:r w:rsidR="00232D0D" w:rsidRPr="007A6C89">
        <w:rPr>
          <w:rFonts w:ascii="Century Gothic" w:hAnsi="Century Gothic" w:cs="Arial"/>
          <w:color w:val="000000" w:themeColor="text1"/>
          <w:sz w:val="24"/>
          <w:szCs w:val="24"/>
        </w:rPr>
        <w:t>emitidas por</w:t>
      </w:r>
      <w:bookmarkStart w:id="1" w:name="_Hlk31704478"/>
      <w:r w:rsidR="00232D0D" w:rsidRPr="007A6C89">
        <w:rPr>
          <w:rFonts w:ascii="Century Gothic" w:hAnsi="Century Gothic" w:cs="Arial"/>
          <w:color w:val="000000" w:themeColor="text1"/>
          <w:sz w:val="24"/>
          <w:szCs w:val="24"/>
        </w:rPr>
        <w:t xml:space="preserve"> </w:t>
      </w:r>
      <w:bookmarkStart w:id="2" w:name="_Hlk31015963"/>
      <w:r w:rsidR="00DD04D7">
        <w:rPr>
          <w:rFonts w:ascii="Century Gothic" w:hAnsi="Century Gothic" w:cs="Arial"/>
          <w:color w:val="000000" w:themeColor="text1"/>
          <w:sz w:val="24"/>
          <w:szCs w:val="24"/>
        </w:rPr>
        <w:t xml:space="preserve">la empresa </w:t>
      </w:r>
      <w:r w:rsidR="00F778F7" w:rsidRPr="00483D74">
        <w:rPr>
          <w:rFonts w:ascii="Century Gothic" w:hAnsi="Century Gothic" w:cs="Arial"/>
          <w:b/>
          <w:color w:val="000000" w:themeColor="text1"/>
          <w:sz w:val="24"/>
          <w:szCs w:val="24"/>
        </w:rPr>
        <w:t xml:space="preserve">Metodologías y </w:t>
      </w:r>
      <w:bookmarkEnd w:id="1"/>
      <w:bookmarkEnd w:id="2"/>
      <w:r w:rsidR="00483D74" w:rsidRPr="00483D74">
        <w:rPr>
          <w:rFonts w:ascii="Century Gothic" w:hAnsi="Century Gothic" w:cs="Arial"/>
          <w:b/>
          <w:color w:val="000000" w:themeColor="text1"/>
          <w:sz w:val="24"/>
          <w:szCs w:val="24"/>
        </w:rPr>
        <w:t>técnicas aplicadas</w:t>
      </w:r>
      <w:r w:rsidR="00116335">
        <w:rPr>
          <w:rFonts w:ascii="Century Gothic" w:hAnsi="Century Gothic" w:cs="Arial"/>
          <w:b/>
          <w:color w:val="000000" w:themeColor="text1"/>
          <w:sz w:val="24"/>
          <w:szCs w:val="24"/>
        </w:rPr>
        <w:t>,</w:t>
      </w:r>
      <w:r w:rsidR="008372B0">
        <w:rPr>
          <w:rFonts w:ascii="Century Gothic" w:hAnsi="Century Gothic" w:cs="Arial"/>
          <w:b/>
          <w:color w:val="000000" w:themeColor="text1"/>
          <w:sz w:val="24"/>
          <w:szCs w:val="24"/>
        </w:rPr>
        <w:t xml:space="preserve"> </w:t>
      </w:r>
      <w:r w:rsidR="00116335">
        <w:rPr>
          <w:rFonts w:ascii="Century Gothic" w:hAnsi="Century Gothic" w:cs="Arial"/>
          <w:b/>
          <w:color w:val="000000" w:themeColor="text1"/>
          <w:sz w:val="24"/>
          <w:szCs w:val="24"/>
        </w:rPr>
        <w:t xml:space="preserve">S.C; </w:t>
      </w:r>
      <w:r w:rsidR="00483D74" w:rsidRPr="0096661D">
        <w:rPr>
          <w:rFonts w:ascii="Century Gothic" w:hAnsi="Century Gothic" w:cs="Arial"/>
          <w:color w:val="000000" w:themeColor="text1"/>
          <w:sz w:val="24"/>
          <w:szCs w:val="24"/>
        </w:rPr>
        <w:t xml:space="preserve">se consideran viables de atender de </w:t>
      </w:r>
      <w:r w:rsidR="00AF66E3" w:rsidRPr="0096661D">
        <w:rPr>
          <w:rFonts w:ascii="Century Gothic" w:hAnsi="Century Gothic" w:cs="Arial"/>
          <w:color w:val="000000" w:themeColor="text1"/>
          <w:sz w:val="24"/>
          <w:szCs w:val="24"/>
        </w:rPr>
        <w:t>acuerdo a</w:t>
      </w:r>
      <w:r w:rsidR="0096661D">
        <w:rPr>
          <w:rFonts w:ascii="Century Gothic" w:hAnsi="Century Gothic" w:cs="Arial"/>
          <w:color w:val="000000" w:themeColor="text1"/>
          <w:sz w:val="24"/>
          <w:szCs w:val="24"/>
        </w:rPr>
        <w:t xml:space="preserve"> los apartados</w:t>
      </w:r>
      <w:r w:rsidR="00F85441">
        <w:rPr>
          <w:rFonts w:ascii="Century Gothic" w:hAnsi="Century Gothic" w:cs="Arial"/>
          <w:color w:val="000000" w:themeColor="text1"/>
          <w:sz w:val="24"/>
          <w:szCs w:val="24"/>
        </w:rPr>
        <w:t xml:space="preserve"> (diseño, planeación orientación a resultados, operación y </w:t>
      </w:r>
      <w:r w:rsidR="00EF63DF">
        <w:rPr>
          <w:rFonts w:ascii="Century Gothic" w:hAnsi="Century Gothic" w:cs="Arial"/>
          <w:color w:val="000000" w:themeColor="text1"/>
          <w:sz w:val="24"/>
          <w:szCs w:val="24"/>
        </w:rPr>
        <w:t>medición de resultados)</w:t>
      </w:r>
      <w:r w:rsidR="00304043">
        <w:rPr>
          <w:rFonts w:ascii="Century Gothic" w:hAnsi="Century Gothic" w:cs="Arial"/>
          <w:color w:val="000000" w:themeColor="text1"/>
          <w:sz w:val="24"/>
          <w:szCs w:val="24"/>
        </w:rPr>
        <w:t xml:space="preserve">, </w:t>
      </w:r>
      <w:r w:rsidR="0096661D">
        <w:rPr>
          <w:rFonts w:ascii="Century Gothic" w:hAnsi="Century Gothic" w:cs="Arial"/>
          <w:color w:val="000000" w:themeColor="text1"/>
          <w:sz w:val="24"/>
          <w:szCs w:val="24"/>
        </w:rPr>
        <w:t xml:space="preserve">que se detallan </w:t>
      </w:r>
      <w:r w:rsidR="00304043">
        <w:rPr>
          <w:rFonts w:ascii="Century Gothic" w:hAnsi="Century Gothic" w:cs="Arial"/>
          <w:color w:val="000000" w:themeColor="text1"/>
          <w:sz w:val="24"/>
          <w:szCs w:val="24"/>
        </w:rPr>
        <w:t xml:space="preserve">en </w:t>
      </w:r>
      <w:r w:rsidR="0096661D">
        <w:rPr>
          <w:rFonts w:ascii="Century Gothic" w:hAnsi="Century Gothic" w:cs="Arial"/>
          <w:color w:val="000000" w:themeColor="text1"/>
          <w:sz w:val="24"/>
          <w:szCs w:val="24"/>
        </w:rPr>
        <w:t>e</w:t>
      </w:r>
      <w:r w:rsidR="00E155CD">
        <w:rPr>
          <w:rFonts w:ascii="Century Gothic" w:hAnsi="Century Gothic" w:cs="Arial"/>
          <w:color w:val="000000" w:themeColor="text1"/>
          <w:sz w:val="24"/>
          <w:szCs w:val="24"/>
        </w:rPr>
        <w:t>l cuadro siguiente</w:t>
      </w:r>
      <w:r w:rsidR="00DE6C25">
        <w:rPr>
          <w:rFonts w:ascii="Century Gothic" w:hAnsi="Century Gothic" w:cs="Arial"/>
          <w:color w:val="000000" w:themeColor="text1"/>
          <w:sz w:val="24"/>
          <w:szCs w:val="24"/>
        </w:rPr>
        <w:t>:</w:t>
      </w:r>
    </w:p>
    <w:tbl>
      <w:tblPr>
        <w:tblStyle w:val="Tablaconcuadrcula"/>
        <w:tblpPr w:leftFromText="141" w:rightFromText="141" w:vertAnchor="text" w:tblpXSpec="right" w:tblpY="1"/>
        <w:tblOverlap w:val="never"/>
        <w:tblW w:w="13750" w:type="dxa"/>
        <w:tblLayout w:type="fixed"/>
        <w:tblLook w:val="04A0" w:firstRow="1" w:lastRow="0" w:firstColumn="1" w:lastColumn="0" w:noHBand="0" w:noVBand="1"/>
      </w:tblPr>
      <w:tblGrid>
        <w:gridCol w:w="1696"/>
        <w:gridCol w:w="3828"/>
        <w:gridCol w:w="4819"/>
        <w:gridCol w:w="3407"/>
      </w:tblGrid>
      <w:tr w:rsidR="00CC0828" w:rsidRPr="005D0AAA" w14:paraId="4FC50274" w14:textId="77777777" w:rsidTr="0038330B">
        <w:tc>
          <w:tcPr>
            <w:tcW w:w="1696" w:type="dxa"/>
            <w:shd w:val="clear" w:color="auto" w:fill="E7E6E6" w:themeFill="background2"/>
          </w:tcPr>
          <w:p w14:paraId="393B526D" w14:textId="77777777" w:rsidR="009D347E" w:rsidRPr="005D0AAA" w:rsidRDefault="009D347E" w:rsidP="008A4B57">
            <w:pPr>
              <w:jc w:val="center"/>
              <w:rPr>
                <w:rFonts w:ascii="Century Gothic" w:hAnsi="Century Gothic" w:cs="Arial"/>
                <w:b/>
                <w:color w:val="000000" w:themeColor="text1"/>
              </w:rPr>
            </w:pPr>
            <w:r w:rsidRPr="0053544F">
              <w:rPr>
                <w:rFonts w:ascii="Century Gothic" w:hAnsi="Century Gothic" w:cs="Arial"/>
                <w:b/>
                <w:color w:val="000000" w:themeColor="text1"/>
                <w:sz w:val="20"/>
                <w:szCs w:val="20"/>
              </w:rPr>
              <w:t>Sección /número de pregunta</w:t>
            </w:r>
          </w:p>
        </w:tc>
        <w:tc>
          <w:tcPr>
            <w:tcW w:w="3828" w:type="dxa"/>
            <w:shd w:val="clear" w:color="auto" w:fill="E7E6E6" w:themeFill="background2"/>
          </w:tcPr>
          <w:p w14:paraId="33D5F072" w14:textId="77777777" w:rsidR="009D347E" w:rsidRPr="005D0AAA" w:rsidRDefault="009D347E" w:rsidP="008A4B57">
            <w:pPr>
              <w:jc w:val="center"/>
              <w:rPr>
                <w:rFonts w:ascii="Century Gothic" w:hAnsi="Century Gothic" w:cs="Arial"/>
                <w:b/>
                <w:color w:val="000000" w:themeColor="text1"/>
              </w:rPr>
            </w:pPr>
            <w:r w:rsidRPr="005D0AAA">
              <w:rPr>
                <w:rFonts w:ascii="Century Gothic" w:hAnsi="Century Gothic" w:cs="Arial"/>
                <w:b/>
                <w:color w:val="000000" w:themeColor="text1"/>
              </w:rPr>
              <w:t>Texto del informe</w:t>
            </w:r>
          </w:p>
        </w:tc>
        <w:tc>
          <w:tcPr>
            <w:tcW w:w="4819" w:type="dxa"/>
            <w:shd w:val="clear" w:color="auto" w:fill="E7E6E6" w:themeFill="background2"/>
          </w:tcPr>
          <w:p w14:paraId="31761EE1" w14:textId="77777777" w:rsidR="009D347E" w:rsidRPr="005D0AAA" w:rsidRDefault="009D347E" w:rsidP="008A4B57">
            <w:pPr>
              <w:jc w:val="center"/>
              <w:rPr>
                <w:rFonts w:ascii="Century Gothic" w:hAnsi="Century Gothic" w:cs="Arial"/>
                <w:b/>
                <w:color w:val="000000" w:themeColor="text1"/>
              </w:rPr>
            </w:pPr>
            <w:r w:rsidRPr="005D0AAA">
              <w:rPr>
                <w:rFonts w:ascii="Century Gothic" w:hAnsi="Century Gothic" w:cs="Arial"/>
                <w:b/>
                <w:color w:val="000000" w:themeColor="text1"/>
              </w:rPr>
              <w:t>Punto de vista de la dependencia o entidad</w:t>
            </w:r>
          </w:p>
        </w:tc>
        <w:tc>
          <w:tcPr>
            <w:tcW w:w="3407" w:type="dxa"/>
            <w:shd w:val="clear" w:color="auto" w:fill="E7E6E6" w:themeFill="background2"/>
          </w:tcPr>
          <w:p w14:paraId="1B8B72EF" w14:textId="77777777" w:rsidR="009D347E" w:rsidRPr="005D0AAA" w:rsidRDefault="009D347E" w:rsidP="008A4B57">
            <w:pPr>
              <w:jc w:val="center"/>
              <w:rPr>
                <w:rFonts w:ascii="Century Gothic" w:hAnsi="Century Gothic" w:cs="Arial"/>
                <w:b/>
                <w:color w:val="000000" w:themeColor="text1"/>
              </w:rPr>
            </w:pPr>
            <w:r w:rsidRPr="005D0AAA">
              <w:rPr>
                <w:rFonts w:ascii="Century Gothic" w:hAnsi="Century Gothic" w:cs="Arial"/>
                <w:b/>
                <w:color w:val="000000" w:themeColor="text1"/>
              </w:rPr>
              <w:t xml:space="preserve">Acción de mejora derivada de la </w:t>
            </w:r>
            <w:r w:rsidR="0091567A" w:rsidRPr="005D0AAA">
              <w:rPr>
                <w:rFonts w:ascii="Century Gothic" w:hAnsi="Century Gothic" w:cs="Arial"/>
                <w:b/>
                <w:color w:val="000000" w:themeColor="text1"/>
              </w:rPr>
              <w:t>evaluación</w:t>
            </w:r>
          </w:p>
        </w:tc>
      </w:tr>
      <w:tr w:rsidR="00447CB2" w:rsidRPr="005D0AAA" w14:paraId="0CE0C1B5" w14:textId="77777777" w:rsidTr="0038330B">
        <w:trPr>
          <w:trHeight w:val="70"/>
        </w:trPr>
        <w:tc>
          <w:tcPr>
            <w:tcW w:w="1696" w:type="dxa"/>
            <w:shd w:val="clear" w:color="auto" w:fill="auto"/>
          </w:tcPr>
          <w:p w14:paraId="14DC32DD" w14:textId="77777777" w:rsidR="00447CB2" w:rsidRPr="00AA0803" w:rsidRDefault="00447CB2" w:rsidP="008A4B57">
            <w:pPr>
              <w:rPr>
                <w:rFonts w:ascii="Century Gothic" w:hAnsi="Century Gothic" w:cs="Arial"/>
                <w:b/>
                <w:color w:val="000000" w:themeColor="text1"/>
                <w:sz w:val="24"/>
                <w:szCs w:val="24"/>
              </w:rPr>
            </w:pPr>
          </w:p>
          <w:p w14:paraId="06CAA337" w14:textId="77777777" w:rsidR="00447CB2" w:rsidRPr="00AA0803" w:rsidRDefault="00447CB2" w:rsidP="008A4B57">
            <w:pPr>
              <w:rPr>
                <w:rFonts w:ascii="Century Gothic" w:hAnsi="Century Gothic" w:cs="Arial"/>
                <w:b/>
                <w:color w:val="000000" w:themeColor="text1"/>
                <w:sz w:val="24"/>
                <w:szCs w:val="24"/>
              </w:rPr>
            </w:pPr>
          </w:p>
          <w:p w14:paraId="1A32FF34" w14:textId="77777777" w:rsidR="00447CB2" w:rsidRPr="00AA0803" w:rsidRDefault="00447CB2" w:rsidP="008A4B57">
            <w:pPr>
              <w:rPr>
                <w:rFonts w:ascii="Century Gothic" w:hAnsi="Century Gothic" w:cs="Arial"/>
                <w:b/>
                <w:color w:val="000000" w:themeColor="text1"/>
                <w:sz w:val="24"/>
                <w:szCs w:val="24"/>
              </w:rPr>
            </w:pPr>
          </w:p>
          <w:p w14:paraId="5E03F34A" w14:textId="26E42A2E" w:rsidR="00447CB2" w:rsidRPr="00AA0803" w:rsidRDefault="00447CB2" w:rsidP="008A4B57">
            <w:pPr>
              <w:rPr>
                <w:rFonts w:ascii="Century Gothic" w:hAnsi="Century Gothic" w:cs="Arial"/>
                <w:b/>
                <w:color w:val="000000" w:themeColor="text1"/>
                <w:sz w:val="24"/>
                <w:szCs w:val="24"/>
              </w:rPr>
            </w:pPr>
            <w:r w:rsidRPr="00AA0803">
              <w:rPr>
                <w:rFonts w:ascii="Century Gothic" w:hAnsi="Century Gothic" w:cs="Arial"/>
                <w:b/>
                <w:color w:val="000000" w:themeColor="text1"/>
                <w:sz w:val="24"/>
                <w:szCs w:val="24"/>
              </w:rPr>
              <w:t xml:space="preserve">Diseño </w:t>
            </w:r>
          </w:p>
          <w:p w14:paraId="7B92796C" w14:textId="77777777" w:rsidR="00447CB2" w:rsidRPr="00AA0803" w:rsidRDefault="00447CB2" w:rsidP="008A4B57">
            <w:pPr>
              <w:jc w:val="center"/>
              <w:rPr>
                <w:rFonts w:ascii="Century Gothic" w:hAnsi="Century Gothic" w:cs="Arial"/>
                <w:b/>
                <w:color w:val="000000" w:themeColor="text1"/>
                <w:sz w:val="24"/>
                <w:szCs w:val="24"/>
              </w:rPr>
            </w:pPr>
          </w:p>
          <w:p w14:paraId="3655F90F" w14:textId="77777777" w:rsidR="00447CB2" w:rsidRPr="00AA0803" w:rsidRDefault="00447CB2" w:rsidP="008A4B57">
            <w:pPr>
              <w:jc w:val="center"/>
              <w:rPr>
                <w:rFonts w:ascii="Century Gothic" w:hAnsi="Century Gothic" w:cs="Arial"/>
                <w:b/>
                <w:color w:val="000000" w:themeColor="text1"/>
                <w:sz w:val="24"/>
                <w:szCs w:val="24"/>
              </w:rPr>
            </w:pPr>
          </w:p>
          <w:p w14:paraId="737A40DC" w14:textId="3D490BC9" w:rsidR="00447CB2" w:rsidRPr="00AA0803" w:rsidRDefault="00447CB2" w:rsidP="008A4B57">
            <w:pPr>
              <w:jc w:val="center"/>
              <w:rPr>
                <w:rFonts w:ascii="Century Gothic" w:hAnsi="Century Gothic" w:cs="Arial"/>
                <w:b/>
                <w:color w:val="000000" w:themeColor="text1"/>
                <w:sz w:val="24"/>
                <w:szCs w:val="24"/>
              </w:rPr>
            </w:pPr>
          </w:p>
        </w:tc>
        <w:tc>
          <w:tcPr>
            <w:tcW w:w="3828" w:type="dxa"/>
            <w:shd w:val="clear" w:color="auto" w:fill="auto"/>
          </w:tcPr>
          <w:p w14:paraId="1DBCB4FC" w14:textId="1F87CB0F" w:rsidR="003D55E9" w:rsidRPr="00AA0803" w:rsidRDefault="003D55E9" w:rsidP="008A4B57">
            <w:pPr>
              <w:jc w:val="both"/>
              <w:rPr>
                <w:sz w:val="24"/>
                <w:szCs w:val="24"/>
              </w:rPr>
            </w:pPr>
            <w:r w:rsidRPr="00AA0803">
              <w:rPr>
                <w:sz w:val="24"/>
                <w:szCs w:val="24"/>
              </w:rPr>
              <w:t>-Se recomienda realizar una revisión del diagnóstico de cada proyecto, con el propósito de verificar y demostrar el progreso en la reducción o solución del problema que originó los proyectos, y contar con elementos para su actualización.</w:t>
            </w:r>
          </w:p>
          <w:p w14:paraId="37D2C41F" w14:textId="0D2AE22E" w:rsidR="003D55E9" w:rsidRPr="00AA0803" w:rsidRDefault="003D55E9" w:rsidP="008A4B57">
            <w:pPr>
              <w:jc w:val="both"/>
              <w:rPr>
                <w:sz w:val="24"/>
                <w:szCs w:val="24"/>
              </w:rPr>
            </w:pPr>
          </w:p>
          <w:p w14:paraId="7B42E670" w14:textId="77777777" w:rsidR="00901F01" w:rsidRPr="00AA0803" w:rsidRDefault="00901F01" w:rsidP="008A4B57">
            <w:pPr>
              <w:jc w:val="both"/>
              <w:rPr>
                <w:sz w:val="24"/>
                <w:szCs w:val="24"/>
              </w:rPr>
            </w:pPr>
          </w:p>
          <w:p w14:paraId="3527F61A" w14:textId="361913F5" w:rsidR="003D55E9" w:rsidRPr="00AA0803" w:rsidRDefault="003D55E9" w:rsidP="008A4B57">
            <w:pPr>
              <w:jc w:val="both"/>
              <w:rPr>
                <w:sz w:val="24"/>
                <w:szCs w:val="24"/>
              </w:rPr>
            </w:pPr>
            <w:r w:rsidRPr="00AA0803">
              <w:rPr>
                <w:sz w:val="24"/>
                <w:szCs w:val="24"/>
              </w:rPr>
              <w:t>-</w:t>
            </w:r>
            <w:r w:rsidRPr="00AD5D5C">
              <w:rPr>
                <w:b/>
                <w:sz w:val="24"/>
                <w:szCs w:val="24"/>
              </w:rPr>
              <w:t>Proyecto 4:</w:t>
            </w:r>
            <w:r w:rsidRPr="00AA0803">
              <w:rPr>
                <w:sz w:val="24"/>
                <w:szCs w:val="24"/>
              </w:rPr>
              <w:t xml:space="preserve"> Se recomienda llevar a cabo un análisis detallado de la Población Potencial y Objetivo, así como de los mecanismos de elegibilidad, definiendo las características específicas de los </w:t>
            </w:r>
            <w:r w:rsidRPr="00AA0803">
              <w:rPr>
                <w:sz w:val="24"/>
                <w:szCs w:val="24"/>
              </w:rPr>
              <w:lastRenderedPageBreak/>
              <w:t>beneficiarios con base en los documentos normativos del proyecto y el tipo de apoyo otorgado. Además, se aconseja prever la sistematización del padrón, incorporando una clave única de identificación para cada beneficiario que sea permanente en el tiempo, y establecer mecanismos documentados para la depuración y actualización de los datos.</w:t>
            </w:r>
          </w:p>
          <w:p w14:paraId="7B1F7A50" w14:textId="77777777" w:rsidR="006F7C00" w:rsidRPr="00AA0803" w:rsidRDefault="006F7C00" w:rsidP="008A4B57">
            <w:pPr>
              <w:jc w:val="both"/>
              <w:rPr>
                <w:sz w:val="24"/>
                <w:szCs w:val="24"/>
              </w:rPr>
            </w:pPr>
          </w:p>
          <w:p w14:paraId="4C9C116B" w14:textId="28E97390" w:rsidR="003D55E9" w:rsidRPr="00AA0803" w:rsidRDefault="003D55E9" w:rsidP="008A4B57">
            <w:pPr>
              <w:jc w:val="both"/>
              <w:rPr>
                <w:sz w:val="24"/>
                <w:szCs w:val="24"/>
              </w:rPr>
            </w:pPr>
            <w:r w:rsidRPr="00AA0803">
              <w:rPr>
                <w:sz w:val="24"/>
                <w:szCs w:val="24"/>
              </w:rPr>
              <w:t>-</w:t>
            </w:r>
            <w:r w:rsidRPr="00AD5D5C">
              <w:rPr>
                <w:b/>
                <w:sz w:val="24"/>
                <w:szCs w:val="24"/>
              </w:rPr>
              <w:t>Proyectos 3 y 5:</w:t>
            </w:r>
            <w:r w:rsidRPr="00AA0803">
              <w:rPr>
                <w:sz w:val="24"/>
                <w:szCs w:val="24"/>
              </w:rPr>
              <w:t xml:space="preserve"> Se recomienda que los padrones de beneficiarios de estos proyectos estén completamente sistematizados y cuenten con mecanismos confiables que permitan su depuración y actualización de manera eficiente y oportuna.</w:t>
            </w:r>
          </w:p>
          <w:p w14:paraId="4A8AFED6" w14:textId="77777777" w:rsidR="003D55E9" w:rsidRPr="00AA0803" w:rsidRDefault="003D55E9" w:rsidP="008A4B57">
            <w:pPr>
              <w:jc w:val="both"/>
              <w:rPr>
                <w:sz w:val="24"/>
                <w:szCs w:val="24"/>
              </w:rPr>
            </w:pPr>
          </w:p>
          <w:p w14:paraId="34172B50" w14:textId="044A92B8" w:rsidR="00447CB2" w:rsidRPr="00AA0803" w:rsidRDefault="00447CB2" w:rsidP="008A4B57">
            <w:pPr>
              <w:jc w:val="both"/>
              <w:rPr>
                <w:rFonts w:ascii="Century Gothic" w:hAnsi="Century Gothic" w:cs="Arial"/>
                <w:b/>
                <w:color w:val="000000" w:themeColor="text1"/>
                <w:sz w:val="24"/>
                <w:szCs w:val="24"/>
              </w:rPr>
            </w:pPr>
          </w:p>
        </w:tc>
        <w:tc>
          <w:tcPr>
            <w:tcW w:w="4819" w:type="dxa"/>
            <w:shd w:val="clear" w:color="auto" w:fill="auto"/>
          </w:tcPr>
          <w:p w14:paraId="7887A28C" w14:textId="5493D7C9" w:rsidR="00447CB2" w:rsidRPr="00AA0803" w:rsidRDefault="00F07457" w:rsidP="008A4B57">
            <w:pPr>
              <w:jc w:val="both"/>
              <w:rPr>
                <w:rFonts w:cstheme="minorHAnsi"/>
                <w:bCs/>
                <w:color w:val="000000" w:themeColor="text1"/>
                <w:sz w:val="24"/>
                <w:szCs w:val="24"/>
              </w:rPr>
            </w:pPr>
            <w:r w:rsidRPr="00AA0803">
              <w:rPr>
                <w:rFonts w:cstheme="minorHAnsi"/>
                <w:bCs/>
                <w:color w:val="000000" w:themeColor="text1"/>
                <w:sz w:val="24"/>
                <w:szCs w:val="24"/>
              </w:rPr>
              <w:lastRenderedPageBreak/>
              <w:t xml:space="preserve">Mediante la actualización </w:t>
            </w:r>
            <w:r w:rsidR="008142E8" w:rsidRPr="00AA0803">
              <w:rPr>
                <w:rFonts w:cstheme="minorHAnsi"/>
                <w:bCs/>
                <w:color w:val="000000" w:themeColor="text1"/>
                <w:sz w:val="24"/>
                <w:szCs w:val="24"/>
              </w:rPr>
              <w:t>anual del</w:t>
            </w:r>
            <w:r w:rsidR="00F5250A" w:rsidRPr="00AA0803">
              <w:rPr>
                <w:rFonts w:cstheme="minorHAnsi"/>
                <w:bCs/>
                <w:color w:val="000000" w:themeColor="text1"/>
                <w:sz w:val="24"/>
                <w:szCs w:val="24"/>
              </w:rPr>
              <w:t xml:space="preserve"> </w:t>
            </w:r>
            <w:r w:rsidRPr="00AA0803">
              <w:rPr>
                <w:rFonts w:cstheme="minorHAnsi"/>
                <w:bCs/>
                <w:color w:val="000000" w:themeColor="text1"/>
                <w:sz w:val="24"/>
                <w:szCs w:val="24"/>
              </w:rPr>
              <w:t>Diagnóstico en el apartado de evolución de problemas se puede identificar de forma prosaic</w:t>
            </w:r>
            <w:r w:rsidR="00ED59CF" w:rsidRPr="00AA0803">
              <w:rPr>
                <w:rFonts w:cstheme="minorHAnsi"/>
                <w:bCs/>
                <w:color w:val="000000" w:themeColor="text1"/>
                <w:sz w:val="24"/>
                <w:szCs w:val="24"/>
              </w:rPr>
              <w:t>o</w:t>
            </w:r>
            <w:r w:rsidRPr="00AA0803">
              <w:rPr>
                <w:rFonts w:cstheme="minorHAnsi"/>
                <w:bCs/>
                <w:color w:val="000000" w:themeColor="text1"/>
                <w:sz w:val="24"/>
                <w:szCs w:val="24"/>
              </w:rPr>
              <w:t xml:space="preserve"> la contribución del proyecto en relación a la atención de la problemática para lo cual fue</w:t>
            </w:r>
            <w:r w:rsidR="00027FD8" w:rsidRPr="00AA0803">
              <w:rPr>
                <w:rFonts w:cstheme="minorHAnsi"/>
                <w:bCs/>
                <w:color w:val="000000" w:themeColor="text1"/>
                <w:sz w:val="24"/>
                <w:szCs w:val="24"/>
              </w:rPr>
              <w:t>ron</w:t>
            </w:r>
            <w:r w:rsidRPr="00AA0803">
              <w:rPr>
                <w:rFonts w:cstheme="minorHAnsi"/>
                <w:bCs/>
                <w:color w:val="000000" w:themeColor="text1"/>
                <w:sz w:val="24"/>
                <w:szCs w:val="24"/>
              </w:rPr>
              <w:t xml:space="preserve"> creado </w:t>
            </w:r>
            <w:r w:rsidR="00027FD8" w:rsidRPr="00AA0803">
              <w:rPr>
                <w:rFonts w:cstheme="minorHAnsi"/>
                <w:bCs/>
                <w:color w:val="000000" w:themeColor="text1"/>
                <w:sz w:val="24"/>
                <w:szCs w:val="24"/>
              </w:rPr>
              <w:t>los</w:t>
            </w:r>
            <w:r w:rsidRPr="00AA0803">
              <w:rPr>
                <w:rFonts w:cstheme="minorHAnsi"/>
                <w:bCs/>
                <w:color w:val="000000" w:themeColor="text1"/>
                <w:sz w:val="24"/>
                <w:szCs w:val="24"/>
              </w:rPr>
              <w:t xml:space="preserve"> proyecto</w:t>
            </w:r>
            <w:r w:rsidR="00027FD8" w:rsidRPr="00AA0803">
              <w:rPr>
                <w:rFonts w:cstheme="minorHAnsi"/>
                <w:bCs/>
                <w:color w:val="000000" w:themeColor="text1"/>
                <w:sz w:val="24"/>
                <w:szCs w:val="24"/>
              </w:rPr>
              <w:t>s</w:t>
            </w:r>
            <w:r w:rsidRPr="00AA0803">
              <w:rPr>
                <w:rFonts w:cstheme="minorHAnsi"/>
                <w:bCs/>
                <w:color w:val="000000" w:themeColor="text1"/>
                <w:sz w:val="24"/>
                <w:szCs w:val="24"/>
              </w:rPr>
              <w:t>.</w:t>
            </w:r>
            <w:r w:rsidR="00447CB2" w:rsidRPr="00AA0803">
              <w:rPr>
                <w:rFonts w:cstheme="minorHAnsi"/>
                <w:bCs/>
                <w:color w:val="000000" w:themeColor="text1"/>
                <w:sz w:val="24"/>
                <w:szCs w:val="24"/>
              </w:rPr>
              <w:t xml:space="preserve"> </w:t>
            </w:r>
            <w:r w:rsidR="00F21395" w:rsidRPr="00AA0803">
              <w:rPr>
                <w:rFonts w:cstheme="minorHAnsi"/>
                <w:bCs/>
                <w:color w:val="000000" w:themeColor="text1"/>
                <w:sz w:val="24"/>
                <w:szCs w:val="24"/>
              </w:rPr>
              <w:t xml:space="preserve">Sin embargo, se requiere que este apartado se fortalezca mediante la esquematización de la información. </w:t>
            </w:r>
          </w:p>
          <w:p w14:paraId="6F5E9769" w14:textId="77777777" w:rsidR="00792F86" w:rsidRPr="00AA0803" w:rsidRDefault="00792F86" w:rsidP="008A4B57">
            <w:pPr>
              <w:jc w:val="both"/>
              <w:rPr>
                <w:rFonts w:cstheme="minorHAnsi"/>
                <w:b/>
                <w:color w:val="FF0000"/>
                <w:sz w:val="24"/>
                <w:szCs w:val="24"/>
              </w:rPr>
            </w:pPr>
          </w:p>
          <w:p w14:paraId="46D08FE4" w14:textId="5AD90678" w:rsidR="00F21858" w:rsidRPr="00AA0803" w:rsidRDefault="00EB42A2" w:rsidP="004A6753">
            <w:pPr>
              <w:jc w:val="both"/>
              <w:rPr>
                <w:rFonts w:cstheme="minorHAnsi"/>
                <w:color w:val="000000" w:themeColor="text1"/>
                <w:sz w:val="24"/>
                <w:szCs w:val="24"/>
              </w:rPr>
            </w:pPr>
            <w:r w:rsidRPr="00AA0803">
              <w:rPr>
                <w:rFonts w:cstheme="minorHAnsi"/>
                <w:color w:val="000000" w:themeColor="text1"/>
                <w:sz w:val="24"/>
                <w:szCs w:val="24"/>
              </w:rPr>
              <w:t>En el</w:t>
            </w:r>
            <w:r w:rsidR="008142E8" w:rsidRPr="00AA0803">
              <w:rPr>
                <w:rFonts w:cstheme="minorHAnsi"/>
                <w:color w:val="000000" w:themeColor="text1"/>
                <w:sz w:val="24"/>
                <w:szCs w:val="24"/>
              </w:rPr>
              <w:t xml:space="preserve"> diagnóstico de los proyectos </w:t>
            </w:r>
            <w:r w:rsidRPr="00AA0803">
              <w:rPr>
                <w:rFonts w:cstheme="minorHAnsi"/>
                <w:color w:val="000000" w:themeColor="text1"/>
                <w:sz w:val="24"/>
                <w:szCs w:val="24"/>
              </w:rPr>
              <w:t>institucionales se encuentran los</w:t>
            </w:r>
            <w:r w:rsidR="008142E8" w:rsidRPr="00AA0803">
              <w:rPr>
                <w:rFonts w:cstheme="minorHAnsi"/>
                <w:color w:val="000000" w:themeColor="text1"/>
                <w:sz w:val="24"/>
                <w:szCs w:val="24"/>
              </w:rPr>
              <w:t xml:space="preserve"> apartados para cuantificar y describir la población pot</w:t>
            </w:r>
            <w:r w:rsidR="00ED352D" w:rsidRPr="00AA0803">
              <w:rPr>
                <w:rFonts w:cstheme="minorHAnsi"/>
                <w:color w:val="000000" w:themeColor="text1"/>
                <w:sz w:val="24"/>
                <w:szCs w:val="24"/>
              </w:rPr>
              <w:t>encial, objetiva y la atendida, así como la descripción de los apoyos o bienes que reciben los beneficiados.</w:t>
            </w:r>
          </w:p>
          <w:p w14:paraId="11F39BA7" w14:textId="043995C1" w:rsidR="00701FEB" w:rsidRPr="00AA0803" w:rsidRDefault="00701FEB" w:rsidP="008A4B57">
            <w:pPr>
              <w:rPr>
                <w:rFonts w:ascii="Century Gothic" w:hAnsi="Century Gothic" w:cs="Arial"/>
                <w:color w:val="FF0000"/>
                <w:sz w:val="24"/>
                <w:szCs w:val="24"/>
              </w:rPr>
            </w:pPr>
          </w:p>
          <w:p w14:paraId="3032C7C9" w14:textId="2727261D" w:rsidR="00DA5AEF" w:rsidRPr="00AA0803" w:rsidRDefault="00DA5AEF" w:rsidP="008A4B57">
            <w:pPr>
              <w:rPr>
                <w:rFonts w:ascii="Century Gothic" w:hAnsi="Century Gothic" w:cs="Arial"/>
                <w:color w:val="FF0000"/>
                <w:sz w:val="24"/>
                <w:szCs w:val="24"/>
              </w:rPr>
            </w:pPr>
          </w:p>
          <w:p w14:paraId="23EDF3F0" w14:textId="7AB40A03" w:rsidR="00DA5AEF" w:rsidRPr="00AA0803" w:rsidRDefault="00DA5AEF" w:rsidP="008A4B57">
            <w:pPr>
              <w:rPr>
                <w:rFonts w:ascii="Century Gothic" w:hAnsi="Century Gothic" w:cs="Arial"/>
                <w:color w:val="FF0000"/>
                <w:sz w:val="24"/>
                <w:szCs w:val="24"/>
              </w:rPr>
            </w:pPr>
          </w:p>
          <w:p w14:paraId="67F10E66" w14:textId="25C23BE5" w:rsidR="00DA5AEF" w:rsidRPr="00AA0803" w:rsidRDefault="00DA5AEF" w:rsidP="008A4B57">
            <w:pPr>
              <w:rPr>
                <w:rFonts w:ascii="Century Gothic" w:hAnsi="Century Gothic" w:cs="Arial"/>
                <w:color w:val="FF0000"/>
                <w:sz w:val="24"/>
                <w:szCs w:val="24"/>
              </w:rPr>
            </w:pPr>
          </w:p>
          <w:p w14:paraId="278075B1" w14:textId="062FD54E" w:rsidR="00DA5AEF" w:rsidRPr="00AA0803" w:rsidRDefault="00DA5AEF" w:rsidP="008A4B57">
            <w:pPr>
              <w:rPr>
                <w:rFonts w:ascii="Century Gothic" w:hAnsi="Century Gothic" w:cs="Arial"/>
                <w:color w:val="FF0000"/>
                <w:sz w:val="24"/>
                <w:szCs w:val="24"/>
              </w:rPr>
            </w:pPr>
          </w:p>
          <w:p w14:paraId="7416C82E" w14:textId="3061CB4D" w:rsidR="00DA5AEF" w:rsidRPr="00AA0803" w:rsidRDefault="00DA5AEF" w:rsidP="008A4B57">
            <w:pPr>
              <w:rPr>
                <w:rFonts w:ascii="Century Gothic" w:hAnsi="Century Gothic" w:cs="Arial"/>
                <w:color w:val="FF0000"/>
                <w:sz w:val="24"/>
                <w:szCs w:val="24"/>
              </w:rPr>
            </w:pPr>
          </w:p>
          <w:p w14:paraId="32C11540" w14:textId="34590EA5" w:rsidR="00792F86" w:rsidRPr="00AA0803" w:rsidRDefault="00792F86" w:rsidP="008A4B57">
            <w:pPr>
              <w:rPr>
                <w:rFonts w:ascii="Century Gothic" w:hAnsi="Century Gothic" w:cs="Arial"/>
                <w:color w:val="FF0000"/>
                <w:sz w:val="24"/>
                <w:szCs w:val="24"/>
              </w:rPr>
            </w:pPr>
          </w:p>
          <w:p w14:paraId="579393FA" w14:textId="417DD447" w:rsidR="00792F86" w:rsidRDefault="00792F86" w:rsidP="008A4B57">
            <w:pPr>
              <w:rPr>
                <w:rFonts w:ascii="Century Gothic" w:hAnsi="Century Gothic" w:cs="Arial"/>
                <w:color w:val="FF0000"/>
                <w:sz w:val="24"/>
                <w:szCs w:val="24"/>
              </w:rPr>
            </w:pPr>
          </w:p>
          <w:p w14:paraId="134570C7" w14:textId="6A6335F6" w:rsidR="00AD5D5C" w:rsidRDefault="00AD5D5C" w:rsidP="008A4B57">
            <w:pPr>
              <w:rPr>
                <w:rFonts w:ascii="Century Gothic" w:hAnsi="Century Gothic" w:cs="Arial"/>
                <w:color w:val="FF0000"/>
                <w:sz w:val="24"/>
                <w:szCs w:val="24"/>
              </w:rPr>
            </w:pPr>
          </w:p>
          <w:p w14:paraId="7B1A09D0" w14:textId="7815162F" w:rsidR="00AD5D5C" w:rsidRDefault="00AD5D5C" w:rsidP="008A4B57">
            <w:pPr>
              <w:rPr>
                <w:rFonts w:ascii="Century Gothic" w:hAnsi="Century Gothic" w:cs="Arial"/>
                <w:color w:val="FF0000"/>
                <w:sz w:val="24"/>
                <w:szCs w:val="24"/>
              </w:rPr>
            </w:pPr>
          </w:p>
          <w:p w14:paraId="5C010DB2" w14:textId="77777777" w:rsidR="00A44FBC" w:rsidRPr="00AA0803" w:rsidRDefault="00A44FBC" w:rsidP="008A4B57">
            <w:pPr>
              <w:rPr>
                <w:rFonts w:ascii="Century Gothic" w:hAnsi="Century Gothic" w:cs="Arial"/>
                <w:color w:val="FF0000"/>
                <w:sz w:val="24"/>
                <w:szCs w:val="24"/>
              </w:rPr>
            </w:pPr>
          </w:p>
          <w:p w14:paraId="14934158" w14:textId="363D990F" w:rsidR="00DA5AEF" w:rsidRPr="00AA0803" w:rsidRDefault="00DA5AEF" w:rsidP="008A4B57">
            <w:pPr>
              <w:rPr>
                <w:rFonts w:ascii="Century Gothic" w:hAnsi="Century Gothic" w:cs="Arial"/>
                <w:color w:val="FF0000"/>
                <w:sz w:val="24"/>
                <w:szCs w:val="24"/>
              </w:rPr>
            </w:pPr>
          </w:p>
          <w:p w14:paraId="5518195C" w14:textId="561FBB9B" w:rsidR="00701FEB" w:rsidRPr="00AA0803" w:rsidRDefault="00701FEB" w:rsidP="008A4B57">
            <w:pPr>
              <w:jc w:val="both"/>
              <w:rPr>
                <w:rFonts w:cstheme="minorHAnsi"/>
                <w:color w:val="FF0000"/>
                <w:sz w:val="24"/>
                <w:szCs w:val="24"/>
              </w:rPr>
            </w:pPr>
            <w:r w:rsidRPr="00AA0803">
              <w:rPr>
                <w:rFonts w:cstheme="minorHAnsi"/>
                <w:color w:val="000000" w:themeColor="text1"/>
                <w:sz w:val="24"/>
                <w:szCs w:val="24"/>
              </w:rPr>
              <w:t xml:space="preserve">Esta recomendación en la evaluación del ejercicio anterior también </w:t>
            </w:r>
            <w:r w:rsidR="00C428AF" w:rsidRPr="00AA0803">
              <w:rPr>
                <w:rFonts w:cstheme="minorHAnsi"/>
                <w:color w:val="000000" w:themeColor="text1"/>
                <w:sz w:val="24"/>
                <w:szCs w:val="24"/>
              </w:rPr>
              <w:t>fue men</w:t>
            </w:r>
            <w:r w:rsidRPr="00AA0803">
              <w:rPr>
                <w:rFonts w:cstheme="minorHAnsi"/>
                <w:color w:val="000000" w:themeColor="text1"/>
                <w:sz w:val="24"/>
                <w:szCs w:val="24"/>
              </w:rPr>
              <w:t xml:space="preserve">cionada, por lo que se </w:t>
            </w:r>
            <w:r w:rsidR="00C428AF" w:rsidRPr="00AA0803">
              <w:rPr>
                <w:rFonts w:cstheme="minorHAnsi"/>
                <w:color w:val="000000" w:themeColor="text1"/>
                <w:sz w:val="24"/>
                <w:szCs w:val="24"/>
              </w:rPr>
              <w:t>atendió</w:t>
            </w:r>
            <w:r w:rsidRPr="00AA0803">
              <w:rPr>
                <w:rFonts w:cstheme="minorHAnsi"/>
                <w:color w:val="000000" w:themeColor="text1"/>
                <w:sz w:val="24"/>
                <w:szCs w:val="24"/>
              </w:rPr>
              <w:t xml:space="preserve"> </w:t>
            </w:r>
            <w:r w:rsidR="00C428AF" w:rsidRPr="00AA0803">
              <w:rPr>
                <w:rFonts w:cstheme="minorHAnsi"/>
                <w:color w:val="000000" w:themeColor="text1"/>
                <w:sz w:val="24"/>
                <w:szCs w:val="24"/>
              </w:rPr>
              <w:t xml:space="preserve">de manera </w:t>
            </w:r>
            <w:r w:rsidR="007F5807" w:rsidRPr="00AA0803">
              <w:rPr>
                <w:rFonts w:cstheme="minorHAnsi"/>
                <w:color w:val="000000" w:themeColor="text1"/>
                <w:sz w:val="24"/>
                <w:szCs w:val="24"/>
              </w:rPr>
              <w:t>institucional a</w:t>
            </w:r>
            <w:r w:rsidR="00C428AF" w:rsidRPr="00AA0803">
              <w:rPr>
                <w:rFonts w:cstheme="minorHAnsi"/>
                <w:color w:val="000000" w:themeColor="text1"/>
                <w:sz w:val="24"/>
                <w:szCs w:val="24"/>
              </w:rPr>
              <w:t xml:space="preserve"> través de una capacitación a todos los responsables operativos de los proyectos institucionales, con la finalidad que cuenten con la sistematización de su padrón de beneficiarios. </w:t>
            </w:r>
          </w:p>
        </w:tc>
        <w:tc>
          <w:tcPr>
            <w:tcW w:w="3407" w:type="dxa"/>
            <w:shd w:val="clear" w:color="auto" w:fill="auto"/>
          </w:tcPr>
          <w:p w14:paraId="5ABB107A" w14:textId="57C720CE" w:rsidR="00447CB2" w:rsidRDefault="00FA6F05" w:rsidP="008A4B57">
            <w:pPr>
              <w:jc w:val="both"/>
              <w:rPr>
                <w:rFonts w:cstheme="minorHAnsi"/>
                <w:color w:val="000000" w:themeColor="text1"/>
                <w:sz w:val="24"/>
                <w:szCs w:val="24"/>
              </w:rPr>
            </w:pPr>
            <w:r>
              <w:rPr>
                <w:rFonts w:cstheme="minorHAnsi"/>
                <w:color w:val="000000" w:themeColor="text1"/>
                <w:sz w:val="24"/>
                <w:szCs w:val="24"/>
              </w:rPr>
              <w:lastRenderedPageBreak/>
              <w:t>Se llevará acabo la actualización del diagnóstico en su aparto de evolución del programa, donde se pueda identificar el progreso en la reducción o solución de la problemática que atienden los proyectos.</w:t>
            </w:r>
          </w:p>
          <w:p w14:paraId="37485CAC" w14:textId="6E18038E" w:rsidR="00FA6F05" w:rsidRDefault="00FA6F05" w:rsidP="008A4B57">
            <w:pPr>
              <w:jc w:val="both"/>
              <w:rPr>
                <w:rFonts w:cstheme="minorHAnsi"/>
                <w:color w:val="000000" w:themeColor="text1"/>
                <w:sz w:val="24"/>
                <w:szCs w:val="24"/>
              </w:rPr>
            </w:pPr>
          </w:p>
          <w:p w14:paraId="2A4D4CF5" w14:textId="728E1BE8" w:rsidR="00FA6F05" w:rsidRDefault="00FA6F05" w:rsidP="008A4B57">
            <w:pPr>
              <w:jc w:val="both"/>
              <w:rPr>
                <w:rFonts w:cstheme="minorHAnsi"/>
                <w:color w:val="000000" w:themeColor="text1"/>
                <w:sz w:val="24"/>
                <w:szCs w:val="24"/>
              </w:rPr>
            </w:pPr>
          </w:p>
          <w:p w14:paraId="0FA0F477" w14:textId="4EDF801B" w:rsidR="00A076D9" w:rsidRPr="00AA0803" w:rsidRDefault="00510860" w:rsidP="008A4B57">
            <w:pPr>
              <w:jc w:val="both"/>
              <w:rPr>
                <w:rFonts w:ascii="Century Gothic" w:hAnsi="Century Gothic" w:cs="Arial"/>
                <w:color w:val="000000" w:themeColor="text1"/>
                <w:sz w:val="24"/>
                <w:szCs w:val="24"/>
              </w:rPr>
            </w:pPr>
            <w:r w:rsidRPr="00AA0803">
              <w:rPr>
                <w:rFonts w:cstheme="minorHAnsi"/>
                <w:color w:val="000000" w:themeColor="text1"/>
                <w:sz w:val="24"/>
                <w:szCs w:val="24"/>
              </w:rPr>
              <w:t>S</w:t>
            </w:r>
            <w:r w:rsidR="00A076D9" w:rsidRPr="00AA0803">
              <w:rPr>
                <w:rFonts w:cstheme="minorHAnsi"/>
                <w:color w:val="000000" w:themeColor="text1"/>
                <w:sz w:val="24"/>
                <w:szCs w:val="24"/>
              </w:rPr>
              <w:t xml:space="preserve">e </w:t>
            </w:r>
            <w:r w:rsidR="00C428AF" w:rsidRPr="00AA0803">
              <w:rPr>
                <w:rFonts w:cstheme="minorHAnsi"/>
                <w:color w:val="000000" w:themeColor="text1"/>
                <w:sz w:val="24"/>
                <w:szCs w:val="24"/>
              </w:rPr>
              <w:t>solicitará</w:t>
            </w:r>
            <w:r w:rsidR="00212AC0">
              <w:rPr>
                <w:rFonts w:cstheme="minorHAnsi"/>
                <w:color w:val="000000" w:themeColor="text1"/>
                <w:sz w:val="24"/>
                <w:szCs w:val="24"/>
              </w:rPr>
              <w:t xml:space="preserve"> al proyecto </w:t>
            </w:r>
            <w:r w:rsidR="00212AC0" w:rsidRPr="00212AC0">
              <w:rPr>
                <w:rFonts w:cstheme="minorHAnsi"/>
                <w:color w:val="000000" w:themeColor="text1"/>
                <w:sz w:val="24"/>
                <w:szCs w:val="24"/>
              </w:rPr>
              <w:t xml:space="preserve">(4) Normal de Educación </w:t>
            </w:r>
            <w:r w:rsidR="00212AC0">
              <w:rPr>
                <w:rFonts w:cstheme="minorHAnsi"/>
                <w:color w:val="000000" w:themeColor="text1"/>
                <w:sz w:val="24"/>
                <w:szCs w:val="24"/>
              </w:rPr>
              <w:t>Primaria</w:t>
            </w:r>
            <w:r w:rsidR="00A076D9" w:rsidRPr="00AA0803">
              <w:rPr>
                <w:rFonts w:cstheme="minorHAnsi"/>
                <w:color w:val="000000" w:themeColor="text1"/>
                <w:sz w:val="24"/>
                <w:szCs w:val="24"/>
              </w:rPr>
              <w:t>, llevar a cabo la actualización de su</w:t>
            </w:r>
            <w:r w:rsidR="006F7C00" w:rsidRPr="00AA0803">
              <w:rPr>
                <w:rFonts w:cstheme="minorHAnsi"/>
                <w:color w:val="000000" w:themeColor="text1"/>
                <w:sz w:val="24"/>
                <w:szCs w:val="24"/>
              </w:rPr>
              <w:t xml:space="preserve"> población </w:t>
            </w:r>
            <w:r w:rsidR="00C428AF" w:rsidRPr="00AA0803">
              <w:rPr>
                <w:rFonts w:cstheme="minorHAnsi"/>
                <w:color w:val="000000" w:themeColor="text1"/>
                <w:sz w:val="24"/>
                <w:szCs w:val="24"/>
              </w:rPr>
              <w:t>potencial, objetiva y</w:t>
            </w:r>
            <w:r w:rsidR="006F7C00" w:rsidRPr="00AA0803">
              <w:rPr>
                <w:rFonts w:cstheme="minorHAnsi"/>
                <w:color w:val="000000" w:themeColor="text1"/>
                <w:sz w:val="24"/>
                <w:szCs w:val="24"/>
              </w:rPr>
              <w:t xml:space="preserve"> atendida, identificada por ellos, con </w:t>
            </w:r>
            <w:r w:rsidR="003733C2">
              <w:rPr>
                <w:rFonts w:cstheme="minorHAnsi"/>
                <w:color w:val="000000" w:themeColor="text1"/>
                <w:sz w:val="24"/>
                <w:szCs w:val="24"/>
              </w:rPr>
              <w:t xml:space="preserve">la </w:t>
            </w:r>
            <w:r w:rsidR="006F7C00" w:rsidRPr="00AA0803">
              <w:rPr>
                <w:rFonts w:cstheme="minorHAnsi"/>
                <w:color w:val="000000" w:themeColor="text1"/>
                <w:sz w:val="24"/>
                <w:szCs w:val="24"/>
              </w:rPr>
              <w:t>finalidad de</w:t>
            </w:r>
            <w:r w:rsidR="003733C2">
              <w:rPr>
                <w:rFonts w:cstheme="minorHAnsi"/>
                <w:color w:val="000000" w:themeColor="text1"/>
                <w:sz w:val="24"/>
                <w:szCs w:val="24"/>
              </w:rPr>
              <w:t xml:space="preserve"> contar</w:t>
            </w:r>
            <w:r w:rsidR="00AD5D5C">
              <w:rPr>
                <w:rFonts w:cstheme="minorHAnsi"/>
                <w:color w:val="000000" w:themeColor="text1"/>
                <w:sz w:val="24"/>
                <w:szCs w:val="24"/>
              </w:rPr>
              <w:t xml:space="preserve"> con</w:t>
            </w:r>
            <w:r w:rsidR="006F7C00" w:rsidRPr="00AA0803">
              <w:rPr>
                <w:rFonts w:cstheme="minorHAnsi"/>
                <w:color w:val="000000" w:themeColor="text1"/>
                <w:sz w:val="24"/>
                <w:szCs w:val="24"/>
              </w:rPr>
              <w:t xml:space="preserve"> </w:t>
            </w:r>
            <w:r w:rsidR="006F7C00" w:rsidRPr="00AA0803">
              <w:rPr>
                <w:rFonts w:cstheme="minorHAnsi"/>
                <w:color w:val="000000" w:themeColor="text1"/>
                <w:sz w:val="24"/>
                <w:szCs w:val="24"/>
              </w:rPr>
              <w:lastRenderedPageBreak/>
              <w:t>mayor información en lo respecta</w:t>
            </w:r>
            <w:r w:rsidR="00792F86" w:rsidRPr="00AA0803">
              <w:rPr>
                <w:rFonts w:cstheme="minorHAnsi"/>
                <w:color w:val="000000" w:themeColor="text1"/>
                <w:sz w:val="24"/>
                <w:szCs w:val="24"/>
              </w:rPr>
              <w:t xml:space="preserve"> a</w:t>
            </w:r>
            <w:r w:rsidR="006F7C00" w:rsidRPr="00AA0803">
              <w:rPr>
                <w:rFonts w:cstheme="minorHAnsi"/>
                <w:color w:val="000000" w:themeColor="text1"/>
                <w:sz w:val="24"/>
                <w:szCs w:val="24"/>
              </w:rPr>
              <w:t xml:space="preserve"> su cobertura y focalización</w:t>
            </w:r>
            <w:r w:rsidR="006F7C00" w:rsidRPr="00AA0803">
              <w:rPr>
                <w:rFonts w:ascii="Century Gothic" w:hAnsi="Century Gothic" w:cs="Arial"/>
                <w:color w:val="000000" w:themeColor="text1"/>
                <w:sz w:val="24"/>
                <w:szCs w:val="24"/>
              </w:rPr>
              <w:t>.</w:t>
            </w:r>
            <w:r w:rsidR="008B58E9" w:rsidRPr="00AA0803">
              <w:rPr>
                <w:rFonts w:ascii="Century Gothic" w:hAnsi="Century Gothic" w:cs="Arial"/>
                <w:color w:val="000000" w:themeColor="text1"/>
                <w:sz w:val="24"/>
                <w:szCs w:val="24"/>
              </w:rPr>
              <w:t xml:space="preserve"> </w:t>
            </w:r>
          </w:p>
          <w:p w14:paraId="5E5E4B2B" w14:textId="6276A0A3" w:rsidR="00C428AF" w:rsidRPr="00AA0803" w:rsidRDefault="00C428AF" w:rsidP="008A4B57">
            <w:pPr>
              <w:jc w:val="both"/>
              <w:rPr>
                <w:rFonts w:ascii="Century Gothic" w:hAnsi="Century Gothic" w:cs="Arial"/>
                <w:color w:val="FF0000"/>
                <w:sz w:val="24"/>
                <w:szCs w:val="24"/>
              </w:rPr>
            </w:pPr>
          </w:p>
          <w:p w14:paraId="7BFD7C41" w14:textId="4694D129" w:rsidR="00C428AF" w:rsidRPr="00AA0803" w:rsidRDefault="00C428AF" w:rsidP="008A4B57">
            <w:pPr>
              <w:jc w:val="both"/>
              <w:rPr>
                <w:rFonts w:ascii="Century Gothic" w:hAnsi="Century Gothic" w:cs="Arial"/>
                <w:color w:val="FF0000"/>
                <w:sz w:val="24"/>
                <w:szCs w:val="24"/>
              </w:rPr>
            </w:pPr>
          </w:p>
          <w:p w14:paraId="5628DBFF" w14:textId="60634F2E" w:rsidR="00C428AF" w:rsidRPr="00AA0803" w:rsidRDefault="00C428AF" w:rsidP="008A4B57">
            <w:pPr>
              <w:jc w:val="both"/>
              <w:rPr>
                <w:rFonts w:ascii="Century Gothic" w:hAnsi="Century Gothic" w:cs="Arial"/>
                <w:color w:val="FF0000"/>
                <w:sz w:val="24"/>
                <w:szCs w:val="24"/>
              </w:rPr>
            </w:pPr>
          </w:p>
          <w:p w14:paraId="5CE1803C" w14:textId="5201668C" w:rsidR="00B62633" w:rsidRPr="00AA0803" w:rsidRDefault="00B62633" w:rsidP="008A4B57">
            <w:pPr>
              <w:jc w:val="both"/>
              <w:rPr>
                <w:rFonts w:ascii="Century Gothic" w:hAnsi="Century Gothic" w:cs="Arial"/>
                <w:color w:val="FF0000"/>
                <w:sz w:val="24"/>
                <w:szCs w:val="24"/>
              </w:rPr>
            </w:pPr>
          </w:p>
          <w:p w14:paraId="1AC7E027" w14:textId="00EF031A" w:rsidR="00B62633" w:rsidRPr="00AA0803" w:rsidRDefault="00B62633" w:rsidP="008A4B57">
            <w:pPr>
              <w:jc w:val="both"/>
              <w:rPr>
                <w:rFonts w:ascii="Century Gothic" w:hAnsi="Century Gothic" w:cs="Arial"/>
                <w:color w:val="FF0000"/>
                <w:sz w:val="24"/>
                <w:szCs w:val="24"/>
              </w:rPr>
            </w:pPr>
          </w:p>
          <w:p w14:paraId="6C56A222" w14:textId="7DF7AD51" w:rsidR="00B62633" w:rsidRDefault="00B62633" w:rsidP="008A4B57">
            <w:pPr>
              <w:jc w:val="both"/>
              <w:rPr>
                <w:rFonts w:ascii="Century Gothic" w:hAnsi="Century Gothic" w:cs="Arial"/>
                <w:color w:val="FF0000"/>
                <w:sz w:val="24"/>
                <w:szCs w:val="24"/>
              </w:rPr>
            </w:pPr>
          </w:p>
          <w:p w14:paraId="21C0E52D" w14:textId="77777777" w:rsidR="00AD5D5C" w:rsidRPr="00AA0803" w:rsidRDefault="00AD5D5C" w:rsidP="008A4B57">
            <w:pPr>
              <w:jc w:val="both"/>
              <w:rPr>
                <w:rFonts w:ascii="Century Gothic" w:hAnsi="Century Gothic" w:cs="Arial"/>
                <w:color w:val="FF0000"/>
                <w:sz w:val="24"/>
                <w:szCs w:val="24"/>
              </w:rPr>
            </w:pPr>
          </w:p>
          <w:p w14:paraId="29BE9915" w14:textId="77777777" w:rsidR="00792F86" w:rsidRPr="00AA0803" w:rsidRDefault="00792F86" w:rsidP="008A4B57">
            <w:pPr>
              <w:jc w:val="both"/>
              <w:rPr>
                <w:rFonts w:ascii="Century Gothic" w:hAnsi="Century Gothic" w:cs="Arial"/>
                <w:color w:val="000000" w:themeColor="text1"/>
                <w:sz w:val="24"/>
                <w:szCs w:val="24"/>
              </w:rPr>
            </w:pPr>
          </w:p>
          <w:p w14:paraId="49809272" w14:textId="67F01343" w:rsidR="00C428AF" w:rsidRPr="00AA0803" w:rsidRDefault="00C428AF" w:rsidP="008A4B57">
            <w:pPr>
              <w:jc w:val="both"/>
              <w:rPr>
                <w:rFonts w:cstheme="minorHAnsi"/>
                <w:color w:val="000000" w:themeColor="text1"/>
                <w:sz w:val="24"/>
                <w:szCs w:val="24"/>
              </w:rPr>
            </w:pPr>
            <w:r w:rsidRPr="00AA0803">
              <w:rPr>
                <w:rFonts w:cstheme="minorHAnsi"/>
                <w:color w:val="000000" w:themeColor="text1"/>
                <w:sz w:val="24"/>
                <w:szCs w:val="24"/>
              </w:rPr>
              <w:t>Se solicitará a los Responsables Operativos d</w:t>
            </w:r>
            <w:r w:rsidR="000D3ECE">
              <w:rPr>
                <w:rFonts w:cstheme="minorHAnsi"/>
                <w:color w:val="000000" w:themeColor="text1"/>
                <w:sz w:val="24"/>
                <w:szCs w:val="24"/>
              </w:rPr>
              <w:t xml:space="preserve">e los proyectos </w:t>
            </w:r>
            <w:r w:rsidR="000D3ECE" w:rsidRPr="00AD5D5C">
              <w:rPr>
                <w:rFonts w:cstheme="minorHAnsi"/>
                <w:b/>
                <w:color w:val="000000" w:themeColor="text1"/>
                <w:sz w:val="24"/>
                <w:szCs w:val="24"/>
              </w:rPr>
              <w:t xml:space="preserve">(3) Diseño y Elaboración de Gramáticas y Diccionarios de las Lenguas Indígenas para </w:t>
            </w:r>
            <w:r w:rsidR="000D3ECE" w:rsidRPr="000D3ECE">
              <w:rPr>
                <w:rFonts w:cstheme="minorHAnsi"/>
                <w:b/>
                <w:color w:val="000000" w:themeColor="text1"/>
                <w:sz w:val="24"/>
                <w:szCs w:val="24"/>
              </w:rPr>
              <w:t>la Educación Intercultural Bilingüe y (5) Orientación a Padres de Familia indígenas</w:t>
            </w:r>
            <w:r w:rsidR="000D3ECE">
              <w:rPr>
                <w:rFonts w:cstheme="minorHAnsi"/>
                <w:color w:val="000000" w:themeColor="text1"/>
                <w:sz w:val="24"/>
                <w:szCs w:val="24"/>
              </w:rPr>
              <w:t xml:space="preserve">, </w:t>
            </w:r>
            <w:r w:rsidRPr="00AA0803">
              <w:rPr>
                <w:rFonts w:cstheme="minorHAnsi"/>
                <w:color w:val="000000" w:themeColor="text1"/>
                <w:sz w:val="24"/>
                <w:szCs w:val="24"/>
              </w:rPr>
              <w:t>lleven a cabo la sistematización de su padrón de beneficiarios de acuerdo al bien o servicio que otorgan.</w:t>
            </w:r>
          </w:p>
          <w:p w14:paraId="375682B2" w14:textId="5513171F" w:rsidR="00C428AF" w:rsidRPr="00AA0803" w:rsidRDefault="00C428AF" w:rsidP="008A4B57">
            <w:pPr>
              <w:jc w:val="both"/>
              <w:rPr>
                <w:rFonts w:ascii="Century Gothic" w:hAnsi="Century Gothic" w:cs="Arial"/>
                <w:color w:val="FF0000"/>
                <w:sz w:val="24"/>
                <w:szCs w:val="24"/>
              </w:rPr>
            </w:pPr>
          </w:p>
        </w:tc>
      </w:tr>
      <w:tr w:rsidR="00CC0828" w:rsidRPr="00CB6DDE" w14:paraId="514568C7" w14:textId="77777777" w:rsidTr="0038330B">
        <w:trPr>
          <w:trHeight w:val="354"/>
        </w:trPr>
        <w:tc>
          <w:tcPr>
            <w:tcW w:w="1696" w:type="dxa"/>
          </w:tcPr>
          <w:p w14:paraId="7805FF12" w14:textId="77777777" w:rsidR="005D0AAA" w:rsidRPr="00AA0803" w:rsidRDefault="005D0AAA" w:rsidP="00F71AAD">
            <w:pPr>
              <w:rPr>
                <w:rFonts w:ascii="Century Gothic" w:hAnsi="Century Gothic" w:cs="Arial"/>
                <w:bCs/>
                <w:color w:val="000000" w:themeColor="text1"/>
                <w:sz w:val="24"/>
                <w:szCs w:val="24"/>
              </w:rPr>
            </w:pPr>
          </w:p>
          <w:p w14:paraId="19175751" w14:textId="77777777" w:rsidR="005D0AAA" w:rsidRPr="00AA0803" w:rsidRDefault="005D0AAA" w:rsidP="008A4B57">
            <w:pPr>
              <w:jc w:val="center"/>
              <w:rPr>
                <w:rFonts w:ascii="Century Gothic" w:hAnsi="Century Gothic" w:cs="Arial"/>
                <w:bCs/>
                <w:color w:val="000000" w:themeColor="text1"/>
                <w:sz w:val="24"/>
                <w:szCs w:val="24"/>
              </w:rPr>
            </w:pPr>
          </w:p>
          <w:p w14:paraId="2F7D88FB" w14:textId="77777777" w:rsidR="005D0AAA" w:rsidRPr="00AA0803" w:rsidRDefault="00024C4D" w:rsidP="008A4B57">
            <w:pPr>
              <w:jc w:val="center"/>
              <w:rPr>
                <w:rFonts w:ascii="Century Gothic" w:hAnsi="Century Gothic" w:cs="Arial"/>
                <w:b/>
                <w:bCs/>
                <w:color w:val="000000" w:themeColor="text1"/>
                <w:sz w:val="24"/>
                <w:szCs w:val="24"/>
              </w:rPr>
            </w:pPr>
            <w:r w:rsidRPr="00AA0803">
              <w:rPr>
                <w:rFonts w:ascii="Century Gothic" w:hAnsi="Century Gothic" w:cs="Arial"/>
                <w:b/>
                <w:bCs/>
                <w:color w:val="000000" w:themeColor="text1"/>
                <w:sz w:val="24"/>
                <w:szCs w:val="24"/>
              </w:rPr>
              <w:t>Planeación y Orientación a Resultados</w:t>
            </w:r>
          </w:p>
          <w:p w14:paraId="7DFCD4C1" w14:textId="77777777" w:rsidR="005D0AAA" w:rsidRPr="00AA0803" w:rsidRDefault="005D0AAA" w:rsidP="008A4B57">
            <w:pPr>
              <w:jc w:val="center"/>
              <w:rPr>
                <w:rFonts w:ascii="Century Gothic" w:hAnsi="Century Gothic" w:cs="Arial"/>
                <w:bCs/>
                <w:color w:val="000000" w:themeColor="text1"/>
                <w:sz w:val="24"/>
                <w:szCs w:val="24"/>
              </w:rPr>
            </w:pPr>
          </w:p>
          <w:p w14:paraId="677AEC91" w14:textId="77777777" w:rsidR="009D347E" w:rsidRPr="00AA0803" w:rsidRDefault="009D347E" w:rsidP="008A4B57">
            <w:pPr>
              <w:jc w:val="center"/>
              <w:rPr>
                <w:rFonts w:ascii="Century Gothic" w:hAnsi="Century Gothic" w:cs="Arial"/>
                <w:bCs/>
                <w:color w:val="000000" w:themeColor="text1"/>
                <w:sz w:val="24"/>
                <w:szCs w:val="24"/>
              </w:rPr>
            </w:pPr>
          </w:p>
        </w:tc>
        <w:tc>
          <w:tcPr>
            <w:tcW w:w="3828" w:type="dxa"/>
          </w:tcPr>
          <w:p w14:paraId="0BE0AF12" w14:textId="7A990129" w:rsidR="005C02BB" w:rsidRPr="00AA0803" w:rsidRDefault="00AF7EB5" w:rsidP="008A4B57">
            <w:pPr>
              <w:jc w:val="both"/>
              <w:rPr>
                <w:rFonts w:ascii="Century Gothic" w:hAnsi="Century Gothic" w:cs="Arial"/>
                <w:bCs/>
                <w:color w:val="000000" w:themeColor="text1"/>
                <w:sz w:val="24"/>
                <w:szCs w:val="24"/>
              </w:rPr>
            </w:pPr>
            <w:r w:rsidRPr="00AA0803">
              <w:rPr>
                <w:rFonts w:ascii="Century Gothic" w:hAnsi="Century Gothic" w:cs="Arial"/>
                <w:bCs/>
                <w:color w:val="000000" w:themeColor="text1"/>
                <w:sz w:val="24"/>
                <w:szCs w:val="24"/>
              </w:rPr>
              <w:t xml:space="preserve"> </w:t>
            </w:r>
          </w:p>
          <w:p w14:paraId="2E8CAB01" w14:textId="03508775" w:rsidR="003B6495" w:rsidRPr="00AA0803" w:rsidRDefault="00844A8F" w:rsidP="008A4B57">
            <w:pPr>
              <w:jc w:val="both"/>
              <w:rPr>
                <w:rFonts w:cstheme="minorHAnsi"/>
                <w:bCs/>
                <w:color w:val="0D0D0D" w:themeColor="text1" w:themeTint="F2"/>
                <w:sz w:val="24"/>
                <w:szCs w:val="24"/>
              </w:rPr>
            </w:pPr>
            <w:r w:rsidRPr="00AA0803">
              <w:rPr>
                <w:rFonts w:ascii="Century Gothic" w:hAnsi="Century Gothic" w:cs="Arial"/>
                <w:bCs/>
                <w:color w:val="000000" w:themeColor="text1"/>
                <w:sz w:val="24"/>
                <w:szCs w:val="24"/>
              </w:rPr>
              <w:t>-</w:t>
            </w:r>
            <w:r w:rsidR="003B6495" w:rsidRPr="00AA0803">
              <w:rPr>
                <w:rFonts w:cstheme="minorHAnsi"/>
                <w:bCs/>
                <w:color w:val="0D0D0D" w:themeColor="text1" w:themeTint="F2"/>
                <w:sz w:val="24"/>
                <w:szCs w:val="24"/>
              </w:rPr>
              <w:t>Se recomienda generar planes de trabajo anualizados específicos del proyecto y que se encuentren alineados con lo establecido en el Programa Operativo Anual que se registra ante la Secretaría de Hacienda del Estado.</w:t>
            </w:r>
            <w:r w:rsidR="002F211E" w:rsidRPr="00AA0803">
              <w:rPr>
                <w:rFonts w:cstheme="minorHAnsi"/>
                <w:bCs/>
                <w:color w:val="0D0D0D" w:themeColor="text1" w:themeTint="F2"/>
                <w:sz w:val="24"/>
                <w:szCs w:val="24"/>
              </w:rPr>
              <w:t xml:space="preserve"> </w:t>
            </w:r>
          </w:p>
          <w:p w14:paraId="43694063" w14:textId="22876EFF" w:rsidR="002F211E" w:rsidRPr="00AA0803" w:rsidRDefault="002F211E" w:rsidP="008A4B57">
            <w:pPr>
              <w:jc w:val="both"/>
              <w:rPr>
                <w:rFonts w:ascii="Century Gothic" w:hAnsi="Century Gothic" w:cs="Arial"/>
                <w:bCs/>
                <w:color w:val="0D0D0D" w:themeColor="text1" w:themeTint="F2"/>
                <w:sz w:val="24"/>
                <w:szCs w:val="24"/>
              </w:rPr>
            </w:pPr>
          </w:p>
          <w:p w14:paraId="40B9F8D7" w14:textId="398C1F88" w:rsidR="00760CBA" w:rsidRPr="00AA0803" w:rsidRDefault="00760CBA" w:rsidP="008A4B57">
            <w:pPr>
              <w:jc w:val="both"/>
              <w:rPr>
                <w:rFonts w:ascii="Century Gothic" w:hAnsi="Century Gothic" w:cs="Arial"/>
                <w:bCs/>
                <w:color w:val="0D0D0D" w:themeColor="text1" w:themeTint="F2"/>
                <w:sz w:val="24"/>
                <w:szCs w:val="24"/>
              </w:rPr>
            </w:pPr>
          </w:p>
          <w:p w14:paraId="4FA26C90" w14:textId="252BA715" w:rsidR="00760CBA" w:rsidRPr="00AA0803" w:rsidRDefault="00760CBA" w:rsidP="008A4B57">
            <w:pPr>
              <w:jc w:val="both"/>
              <w:rPr>
                <w:rFonts w:ascii="Century Gothic" w:hAnsi="Century Gothic" w:cs="Arial"/>
                <w:bCs/>
                <w:color w:val="000000" w:themeColor="text1"/>
                <w:sz w:val="24"/>
                <w:szCs w:val="24"/>
              </w:rPr>
            </w:pPr>
          </w:p>
          <w:p w14:paraId="16B59125" w14:textId="4E8DFAFA" w:rsidR="00760CBA" w:rsidRPr="00AA0803" w:rsidRDefault="00760CBA" w:rsidP="008A4B57">
            <w:pPr>
              <w:jc w:val="both"/>
              <w:rPr>
                <w:rFonts w:ascii="Century Gothic" w:hAnsi="Century Gothic" w:cs="Arial"/>
                <w:bCs/>
                <w:color w:val="000000" w:themeColor="text1"/>
                <w:sz w:val="24"/>
                <w:szCs w:val="24"/>
              </w:rPr>
            </w:pPr>
          </w:p>
          <w:p w14:paraId="37E22E0D" w14:textId="7B0D6B68" w:rsidR="00760CBA" w:rsidRPr="00AA0803" w:rsidRDefault="00760CBA" w:rsidP="008A4B57">
            <w:pPr>
              <w:jc w:val="both"/>
              <w:rPr>
                <w:rFonts w:ascii="Century Gothic" w:hAnsi="Century Gothic" w:cs="Arial"/>
                <w:bCs/>
                <w:color w:val="000000" w:themeColor="text1"/>
                <w:sz w:val="24"/>
                <w:szCs w:val="24"/>
              </w:rPr>
            </w:pPr>
          </w:p>
          <w:p w14:paraId="37C09BC0" w14:textId="776E9ABC" w:rsidR="003B6495" w:rsidRPr="00AA0803" w:rsidRDefault="00844A8F" w:rsidP="008A4B57">
            <w:pPr>
              <w:jc w:val="both"/>
              <w:rPr>
                <w:rFonts w:cstheme="minorHAnsi"/>
                <w:bCs/>
                <w:color w:val="000000" w:themeColor="text1"/>
                <w:sz w:val="24"/>
                <w:szCs w:val="24"/>
              </w:rPr>
            </w:pPr>
            <w:r w:rsidRPr="00AA0803">
              <w:rPr>
                <w:rFonts w:cstheme="minorHAnsi"/>
                <w:bCs/>
                <w:color w:val="000000" w:themeColor="text1"/>
                <w:sz w:val="24"/>
                <w:szCs w:val="24"/>
              </w:rPr>
              <w:t>-</w:t>
            </w:r>
            <w:r w:rsidR="003B6495" w:rsidRPr="00AA0803">
              <w:rPr>
                <w:rFonts w:cstheme="minorHAnsi"/>
                <w:bCs/>
                <w:color w:val="000000" w:themeColor="text1"/>
                <w:sz w:val="24"/>
                <w:szCs w:val="24"/>
              </w:rPr>
              <w:t>Se recomienda establecer mecanismos que permitan recolectar información socioeconómica de los beneficiarios del proyecto contemplando las siguientes características: 1) Los tipos y montos de apoyo otorgados a los beneficiarios en el tiempo; 2) Las características socioeconómicas de sus beneficiarios, y 3) Las características socioeconómicas de las personas que no son beneficiarias, con fines de comparación con la población beneficiaria. La información recolectada también deberá permitir medir la contribución del proyecto a los objetivos del programa sectorial, especial, institucional o nacional.</w:t>
            </w:r>
          </w:p>
          <w:p w14:paraId="320DBE3B" w14:textId="77777777" w:rsidR="005649AA" w:rsidRPr="00AA0803" w:rsidRDefault="005649AA" w:rsidP="008A4B57">
            <w:pPr>
              <w:jc w:val="both"/>
              <w:rPr>
                <w:rFonts w:ascii="Century Gothic" w:hAnsi="Century Gothic" w:cs="Arial"/>
                <w:bCs/>
                <w:color w:val="000000" w:themeColor="text1"/>
                <w:sz w:val="24"/>
                <w:szCs w:val="24"/>
              </w:rPr>
            </w:pPr>
          </w:p>
          <w:p w14:paraId="7323ED16" w14:textId="25D2DCC9" w:rsidR="003B6495" w:rsidRPr="00AA0803" w:rsidRDefault="00844A8F" w:rsidP="008A4B57">
            <w:pPr>
              <w:jc w:val="both"/>
              <w:rPr>
                <w:rFonts w:ascii="Century Gothic" w:hAnsi="Century Gothic" w:cs="Arial"/>
                <w:bCs/>
                <w:color w:val="000000" w:themeColor="text1"/>
                <w:sz w:val="24"/>
                <w:szCs w:val="24"/>
              </w:rPr>
            </w:pPr>
            <w:r w:rsidRPr="00AA0803">
              <w:rPr>
                <w:rFonts w:ascii="Century Gothic" w:hAnsi="Century Gothic" w:cs="Arial"/>
                <w:bCs/>
                <w:color w:val="000000" w:themeColor="text1"/>
                <w:sz w:val="24"/>
                <w:szCs w:val="24"/>
              </w:rPr>
              <w:t>-</w:t>
            </w:r>
            <w:r w:rsidR="003B6495" w:rsidRPr="00AA0803">
              <w:rPr>
                <w:rFonts w:cstheme="minorHAnsi"/>
                <w:bCs/>
                <w:color w:val="000000" w:themeColor="text1"/>
                <w:sz w:val="24"/>
                <w:szCs w:val="24"/>
              </w:rPr>
              <w:t>Se sugiere establecer un mecanismo específico de monitoreo de desempeño adecuado a las características de cada proyecto.</w:t>
            </w:r>
          </w:p>
          <w:p w14:paraId="581504FC" w14:textId="2B57ED16" w:rsidR="00012C42" w:rsidRPr="00AA0803" w:rsidRDefault="00012C42" w:rsidP="008A4B57">
            <w:pPr>
              <w:jc w:val="both"/>
              <w:rPr>
                <w:rFonts w:ascii="Century Gothic" w:hAnsi="Century Gothic" w:cs="Arial"/>
                <w:bCs/>
                <w:color w:val="000000" w:themeColor="text1"/>
                <w:sz w:val="24"/>
                <w:szCs w:val="24"/>
              </w:rPr>
            </w:pPr>
          </w:p>
        </w:tc>
        <w:tc>
          <w:tcPr>
            <w:tcW w:w="4819" w:type="dxa"/>
          </w:tcPr>
          <w:p w14:paraId="04469324" w14:textId="56F50F3C" w:rsidR="00760CBA" w:rsidRPr="00AA0803" w:rsidRDefault="00760CBA" w:rsidP="008A4B57">
            <w:pPr>
              <w:jc w:val="both"/>
              <w:rPr>
                <w:rFonts w:ascii="Century Gothic" w:hAnsi="Century Gothic" w:cs="Arial"/>
                <w:bCs/>
                <w:color w:val="000000" w:themeColor="text1"/>
                <w:sz w:val="24"/>
                <w:szCs w:val="24"/>
              </w:rPr>
            </w:pPr>
          </w:p>
          <w:p w14:paraId="1D2D610E" w14:textId="7AB04079" w:rsidR="005C02BB" w:rsidRPr="00AA0803" w:rsidRDefault="00B416D9" w:rsidP="008A4B57">
            <w:pPr>
              <w:jc w:val="both"/>
              <w:rPr>
                <w:rFonts w:ascii="Century Gothic" w:hAnsi="Century Gothic" w:cs="Arial"/>
                <w:bCs/>
                <w:color w:val="000000" w:themeColor="text1"/>
                <w:sz w:val="24"/>
                <w:szCs w:val="24"/>
              </w:rPr>
            </w:pPr>
            <w:r w:rsidRPr="00AA0803">
              <w:rPr>
                <w:rFonts w:cstheme="minorHAnsi"/>
                <w:bCs/>
                <w:color w:val="000000" w:themeColor="text1"/>
                <w:sz w:val="24"/>
                <w:szCs w:val="24"/>
              </w:rPr>
              <w:t>La institución Educativa a través de la Dirección de Evaluación de Programas Institucionales, implementó la elaboración de</w:t>
            </w:r>
            <w:r w:rsidR="00F7562D" w:rsidRPr="00AA0803">
              <w:rPr>
                <w:rFonts w:cstheme="minorHAnsi"/>
                <w:bCs/>
                <w:color w:val="000000" w:themeColor="text1"/>
                <w:sz w:val="24"/>
                <w:szCs w:val="24"/>
              </w:rPr>
              <w:t>l</w:t>
            </w:r>
            <w:r w:rsidRPr="00AA0803">
              <w:rPr>
                <w:rFonts w:cstheme="minorHAnsi"/>
                <w:bCs/>
                <w:color w:val="000000" w:themeColor="text1"/>
                <w:sz w:val="24"/>
                <w:szCs w:val="24"/>
              </w:rPr>
              <w:t xml:space="preserve"> manual de procedimiento de los proyectos institucionales tanto del subsistema estatal </w:t>
            </w:r>
            <w:r w:rsidR="004A6753" w:rsidRPr="00AA0803">
              <w:rPr>
                <w:rFonts w:cstheme="minorHAnsi"/>
                <w:bCs/>
                <w:color w:val="000000" w:themeColor="text1"/>
                <w:sz w:val="24"/>
                <w:szCs w:val="24"/>
              </w:rPr>
              <w:t>como federalizado</w:t>
            </w:r>
            <w:r w:rsidR="00F7562D" w:rsidRPr="00AA0803">
              <w:rPr>
                <w:rFonts w:cstheme="minorHAnsi"/>
                <w:bCs/>
                <w:color w:val="000000" w:themeColor="text1"/>
                <w:sz w:val="24"/>
                <w:szCs w:val="24"/>
              </w:rPr>
              <w:t xml:space="preserve">, el cual tiene contemplado mediante la estructura metodológica implantada por la </w:t>
            </w:r>
            <w:r w:rsidR="00F7562D" w:rsidRPr="00AA0803">
              <w:rPr>
                <w:rFonts w:cstheme="minorHAnsi"/>
                <w:bCs/>
                <w:color w:val="000000" w:themeColor="text1"/>
                <w:sz w:val="24"/>
                <w:szCs w:val="24"/>
              </w:rPr>
              <w:lastRenderedPageBreak/>
              <w:t>Normatividad de la Secretaria de Hacienda.</w:t>
            </w:r>
            <w:r w:rsidR="00760CBA" w:rsidRPr="00AA0803">
              <w:rPr>
                <w:rFonts w:cstheme="minorHAnsi"/>
                <w:bCs/>
                <w:color w:val="000000" w:themeColor="text1"/>
                <w:sz w:val="24"/>
                <w:szCs w:val="24"/>
              </w:rPr>
              <w:t xml:space="preserve"> Sin embargo, cada área realiza su plan de trabajo como corresponda de acuerdo a sus actividades</w:t>
            </w:r>
            <w:r w:rsidR="00760CBA" w:rsidRPr="00AA0803">
              <w:rPr>
                <w:rFonts w:ascii="Century Gothic" w:hAnsi="Century Gothic" w:cs="Arial"/>
                <w:bCs/>
                <w:color w:val="000000" w:themeColor="text1"/>
                <w:sz w:val="24"/>
                <w:szCs w:val="24"/>
              </w:rPr>
              <w:t xml:space="preserve">. </w:t>
            </w:r>
          </w:p>
          <w:p w14:paraId="401A7599" w14:textId="61165665" w:rsidR="00C46F24" w:rsidRPr="00AA0803" w:rsidRDefault="00C46F24" w:rsidP="008A4B57">
            <w:pPr>
              <w:jc w:val="both"/>
              <w:rPr>
                <w:rFonts w:ascii="Century Gothic" w:hAnsi="Century Gothic" w:cs="Arial"/>
                <w:bCs/>
                <w:color w:val="000000" w:themeColor="text1"/>
                <w:sz w:val="24"/>
                <w:szCs w:val="24"/>
              </w:rPr>
            </w:pPr>
          </w:p>
          <w:p w14:paraId="13C652A9" w14:textId="5290D48D" w:rsidR="00E85C87" w:rsidRPr="00AA0803" w:rsidRDefault="005649AA" w:rsidP="007B1948">
            <w:pPr>
              <w:jc w:val="both"/>
              <w:rPr>
                <w:rFonts w:cstheme="minorHAnsi"/>
                <w:bCs/>
                <w:color w:val="000000" w:themeColor="text1"/>
                <w:sz w:val="24"/>
                <w:szCs w:val="24"/>
              </w:rPr>
            </w:pPr>
            <w:r w:rsidRPr="00AA0803">
              <w:rPr>
                <w:rFonts w:cstheme="minorHAnsi"/>
                <w:bCs/>
                <w:color w:val="000000" w:themeColor="text1"/>
                <w:sz w:val="24"/>
                <w:szCs w:val="24"/>
              </w:rPr>
              <w:t xml:space="preserve">Los líderes o </w:t>
            </w:r>
            <w:r w:rsidR="00562E77" w:rsidRPr="00AA0803">
              <w:rPr>
                <w:rFonts w:cstheme="minorHAnsi"/>
                <w:bCs/>
                <w:color w:val="000000" w:themeColor="text1"/>
                <w:sz w:val="24"/>
                <w:szCs w:val="24"/>
              </w:rPr>
              <w:t>Unidades Responsables</w:t>
            </w:r>
            <w:r w:rsidRPr="00AA0803">
              <w:rPr>
                <w:rFonts w:cstheme="minorHAnsi"/>
                <w:bCs/>
                <w:color w:val="000000" w:themeColor="text1"/>
                <w:sz w:val="24"/>
                <w:szCs w:val="24"/>
              </w:rPr>
              <w:t xml:space="preserve"> de los proyectos institucionales</w:t>
            </w:r>
            <w:r w:rsidR="007B1948" w:rsidRPr="00AA0803">
              <w:rPr>
                <w:rFonts w:cstheme="minorHAnsi"/>
                <w:bCs/>
                <w:color w:val="000000" w:themeColor="text1"/>
                <w:sz w:val="24"/>
                <w:szCs w:val="24"/>
              </w:rPr>
              <w:t xml:space="preserve">, en sus respectivas áreas de competencias, cuentan con </w:t>
            </w:r>
            <w:r w:rsidR="0012358C">
              <w:rPr>
                <w:rFonts w:cstheme="minorHAnsi"/>
                <w:bCs/>
                <w:color w:val="000000" w:themeColor="text1"/>
                <w:sz w:val="24"/>
                <w:szCs w:val="24"/>
              </w:rPr>
              <w:t xml:space="preserve">la información socioeconómica, así como la población de beneficiarios a quienes brindan la atención otorgada por dichos proyectos. </w:t>
            </w:r>
          </w:p>
          <w:p w14:paraId="3E47D3FC" w14:textId="77777777" w:rsidR="00562E77" w:rsidRPr="00AA0803" w:rsidRDefault="00562E77" w:rsidP="007B1948">
            <w:pPr>
              <w:jc w:val="both"/>
              <w:rPr>
                <w:rFonts w:cstheme="minorHAnsi"/>
                <w:bCs/>
                <w:color w:val="000000" w:themeColor="text1"/>
                <w:sz w:val="24"/>
                <w:szCs w:val="24"/>
              </w:rPr>
            </w:pPr>
          </w:p>
          <w:p w14:paraId="56ED5EAF" w14:textId="77777777" w:rsidR="00562E77" w:rsidRPr="00AA0803" w:rsidRDefault="00562E77" w:rsidP="007B1948">
            <w:pPr>
              <w:jc w:val="both"/>
              <w:rPr>
                <w:rFonts w:ascii="Century Gothic" w:hAnsi="Century Gothic" w:cs="Arial"/>
                <w:bCs/>
                <w:color w:val="000000" w:themeColor="text1"/>
                <w:sz w:val="24"/>
                <w:szCs w:val="24"/>
              </w:rPr>
            </w:pPr>
          </w:p>
          <w:p w14:paraId="66780295" w14:textId="77777777" w:rsidR="00562E77" w:rsidRPr="00AA0803" w:rsidRDefault="00562E77" w:rsidP="007B1948">
            <w:pPr>
              <w:jc w:val="both"/>
              <w:rPr>
                <w:rFonts w:ascii="Century Gothic" w:hAnsi="Century Gothic" w:cs="Arial"/>
                <w:bCs/>
                <w:color w:val="000000" w:themeColor="text1"/>
                <w:sz w:val="24"/>
                <w:szCs w:val="24"/>
              </w:rPr>
            </w:pPr>
          </w:p>
          <w:p w14:paraId="3E4C04E2" w14:textId="77777777" w:rsidR="00562E77" w:rsidRPr="00AA0803" w:rsidRDefault="00562E77" w:rsidP="007B1948">
            <w:pPr>
              <w:jc w:val="both"/>
              <w:rPr>
                <w:rFonts w:ascii="Century Gothic" w:hAnsi="Century Gothic" w:cs="Arial"/>
                <w:bCs/>
                <w:color w:val="000000" w:themeColor="text1"/>
                <w:sz w:val="24"/>
                <w:szCs w:val="24"/>
              </w:rPr>
            </w:pPr>
          </w:p>
          <w:p w14:paraId="6E109891" w14:textId="77777777" w:rsidR="00562E77" w:rsidRPr="00AA0803" w:rsidRDefault="00562E77" w:rsidP="007B1948">
            <w:pPr>
              <w:jc w:val="both"/>
              <w:rPr>
                <w:rFonts w:ascii="Century Gothic" w:hAnsi="Century Gothic" w:cs="Arial"/>
                <w:bCs/>
                <w:color w:val="000000" w:themeColor="text1"/>
                <w:sz w:val="24"/>
                <w:szCs w:val="24"/>
              </w:rPr>
            </w:pPr>
          </w:p>
          <w:p w14:paraId="2F404F2A" w14:textId="77777777" w:rsidR="00562E77" w:rsidRPr="00AA0803" w:rsidRDefault="00562E77" w:rsidP="007B1948">
            <w:pPr>
              <w:jc w:val="both"/>
              <w:rPr>
                <w:rFonts w:ascii="Century Gothic" w:hAnsi="Century Gothic" w:cs="Arial"/>
                <w:bCs/>
                <w:color w:val="000000" w:themeColor="text1"/>
                <w:sz w:val="24"/>
                <w:szCs w:val="24"/>
              </w:rPr>
            </w:pPr>
          </w:p>
          <w:p w14:paraId="487D207E" w14:textId="77777777" w:rsidR="00562E77" w:rsidRPr="00AA0803" w:rsidRDefault="00562E77" w:rsidP="007B1948">
            <w:pPr>
              <w:jc w:val="both"/>
              <w:rPr>
                <w:rFonts w:ascii="Century Gothic" w:hAnsi="Century Gothic" w:cs="Arial"/>
                <w:bCs/>
                <w:color w:val="000000" w:themeColor="text1"/>
                <w:sz w:val="24"/>
                <w:szCs w:val="24"/>
              </w:rPr>
            </w:pPr>
          </w:p>
          <w:p w14:paraId="57F1F4B2" w14:textId="77777777" w:rsidR="00562E77" w:rsidRPr="00AA0803" w:rsidRDefault="00562E77" w:rsidP="007B1948">
            <w:pPr>
              <w:jc w:val="both"/>
              <w:rPr>
                <w:rFonts w:ascii="Century Gothic" w:hAnsi="Century Gothic" w:cs="Arial"/>
                <w:bCs/>
                <w:color w:val="000000" w:themeColor="text1"/>
                <w:sz w:val="24"/>
                <w:szCs w:val="24"/>
              </w:rPr>
            </w:pPr>
          </w:p>
          <w:p w14:paraId="119ED27B" w14:textId="77777777" w:rsidR="00562E77" w:rsidRPr="00AA0803" w:rsidRDefault="00562E77" w:rsidP="007B1948">
            <w:pPr>
              <w:jc w:val="both"/>
              <w:rPr>
                <w:rFonts w:ascii="Century Gothic" w:hAnsi="Century Gothic" w:cs="Arial"/>
                <w:bCs/>
                <w:color w:val="000000" w:themeColor="text1"/>
                <w:sz w:val="24"/>
                <w:szCs w:val="24"/>
              </w:rPr>
            </w:pPr>
          </w:p>
          <w:p w14:paraId="58A138C6" w14:textId="77777777" w:rsidR="00562E77" w:rsidRPr="00AA0803" w:rsidRDefault="00562E77" w:rsidP="007B1948">
            <w:pPr>
              <w:jc w:val="both"/>
              <w:rPr>
                <w:rFonts w:ascii="Century Gothic" w:hAnsi="Century Gothic" w:cs="Arial"/>
                <w:bCs/>
                <w:color w:val="000000" w:themeColor="text1"/>
                <w:sz w:val="24"/>
                <w:szCs w:val="24"/>
              </w:rPr>
            </w:pPr>
          </w:p>
          <w:p w14:paraId="2F1C56AB" w14:textId="06B18347" w:rsidR="00562E77" w:rsidRPr="00AA0803" w:rsidRDefault="00562E77" w:rsidP="007B1948">
            <w:pPr>
              <w:jc w:val="both"/>
              <w:rPr>
                <w:rFonts w:ascii="Century Gothic" w:hAnsi="Century Gothic" w:cs="Arial"/>
                <w:bCs/>
                <w:color w:val="000000" w:themeColor="text1"/>
                <w:sz w:val="24"/>
                <w:szCs w:val="24"/>
              </w:rPr>
            </w:pPr>
          </w:p>
          <w:p w14:paraId="6305F576" w14:textId="76A69252" w:rsidR="004B6BB3" w:rsidRPr="00AA0803" w:rsidRDefault="004B6BB3" w:rsidP="007B1948">
            <w:pPr>
              <w:jc w:val="both"/>
              <w:rPr>
                <w:rFonts w:ascii="Century Gothic" w:hAnsi="Century Gothic" w:cs="Arial"/>
                <w:bCs/>
                <w:color w:val="000000" w:themeColor="text1"/>
                <w:sz w:val="24"/>
                <w:szCs w:val="24"/>
              </w:rPr>
            </w:pPr>
          </w:p>
          <w:p w14:paraId="6F48478D" w14:textId="42EDDE7D" w:rsidR="004B6BB3" w:rsidRPr="00AA0803" w:rsidRDefault="004B6BB3" w:rsidP="007B1948">
            <w:pPr>
              <w:jc w:val="both"/>
              <w:rPr>
                <w:rFonts w:ascii="Century Gothic" w:hAnsi="Century Gothic" w:cs="Arial"/>
                <w:bCs/>
                <w:color w:val="000000" w:themeColor="text1"/>
                <w:sz w:val="24"/>
                <w:szCs w:val="24"/>
              </w:rPr>
            </w:pPr>
          </w:p>
          <w:p w14:paraId="3186B07E" w14:textId="29D774D6" w:rsidR="00D64A9F" w:rsidRPr="00AA0803" w:rsidRDefault="00562E77" w:rsidP="007B1948">
            <w:pPr>
              <w:jc w:val="both"/>
              <w:rPr>
                <w:rFonts w:cstheme="minorHAnsi"/>
                <w:bCs/>
                <w:color w:val="000000" w:themeColor="text1"/>
                <w:sz w:val="24"/>
                <w:szCs w:val="24"/>
              </w:rPr>
            </w:pPr>
            <w:r w:rsidRPr="00AA0803">
              <w:rPr>
                <w:rFonts w:cstheme="minorHAnsi"/>
                <w:bCs/>
                <w:color w:val="000000" w:themeColor="text1"/>
                <w:sz w:val="24"/>
                <w:szCs w:val="24"/>
              </w:rPr>
              <w:t xml:space="preserve">La Secretaría de Educación a través de la Dirección de Evaluación de Programas </w:t>
            </w:r>
            <w:r w:rsidR="00B33893" w:rsidRPr="00AA0803">
              <w:rPr>
                <w:rFonts w:cstheme="minorHAnsi"/>
                <w:bCs/>
                <w:color w:val="000000" w:themeColor="text1"/>
                <w:sz w:val="24"/>
                <w:szCs w:val="24"/>
              </w:rPr>
              <w:t xml:space="preserve">Institucionales, ha implementado </w:t>
            </w:r>
            <w:r w:rsidR="00B33893">
              <w:rPr>
                <w:rFonts w:cstheme="minorHAnsi"/>
                <w:bCs/>
                <w:color w:val="000000" w:themeColor="text1"/>
                <w:sz w:val="24"/>
                <w:szCs w:val="24"/>
              </w:rPr>
              <w:t>un esquema</w:t>
            </w:r>
            <w:r w:rsidR="00EF5341">
              <w:rPr>
                <w:rFonts w:cstheme="minorHAnsi"/>
                <w:bCs/>
                <w:color w:val="000000" w:themeColor="text1"/>
                <w:sz w:val="24"/>
                <w:szCs w:val="24"/>
              </w:rPr>
              <w:t xml:space="preserve"> de</w:t>
            </w:r>
            <w:r w:rsidR="00B33893">
              <w:rPr>
                <w:rFonts w:cstheme="minorHAnsi"/>
                <w:bCs/>
                <w:color w:val="000000" w:themeColor="text1"/>
                <w:sz w:val="24"/>
                <w:szCs w:val="24"/>
              </w:rPr>
              <w:t xml:space="preserve"> reportes en los formatos 7/7 </w:t>
            </w:r>
            <w:r w:rsidR="00EF5341">
              <w:rPr>
                <w:rFonts w:cstheme="minorHAnsi"/>
                <w:bCs/>
                <w:color w:val="000000" w:themeColor="text1"/>
                <w:sz w:val="24"/>
                <w:szCs w:val="24"/>
              </w:rPr>
              <w:t>de INAVI</w:t>
            </w:r>
            <w:r w:rsidR="00D64A9F" w:rsidRPr="00AA0803">
              <w:rPr>
                <w:rFonts w:cstheme="minorHAnsi"/>
                <w:bCs/>
                <w:color w:val="000000" w:themeColor="text1"/>
                <w:sz w:val="24"/>
                <w:szCs w:val="24"/>
              </w:rPr>
              <w:t xml:space="preserve"> </w:t>
            </w:r>
            <w:r w:rsidR="00EF5341">
              <w:rPr>
                <w:rFonts w:cstheme="minorHAnsi"/>
                <w:bCs/>
                <w:color w:val="000000" w:themeColor="text1"/>
                <w:sz w:val="24"/>
                <w:szCs w:val="24"/>
              </w:rPr>
              <w:t xml:space="preserve">que </w:t>
            </w:r>
            <w:r w:rsidR="00D64A9F" w:rsidRPr="00AA0803">
              <w:rPr>
                <w:rFonts w:cstheme="minorHAnsi"/>
                <w:bCs/>
                <w:color w:val="000000" w:themeColor="text1"/>
                <w:sz w:val="24"/>
                <w:szCs w:val="24"/>
              </w:rPr>
              <w:t xml:space="preserve">proporciona información </w:t>
            </w:r>
            <w:r w:rsidR="00EF5341">
              <w:rPr>
                <w:rFonts w:cstheme="minorHAnsi"/>
                <w:bCs/>
                <w:color w:val="000000" w:themeColor="text1"/>
                <w:sz w:val="24"/>
                <w:szCs w:val="24"/>
              </w:rPr>
              <w:t>sobre las metas alcanzadas por los indicadores de los proyectos institucionales durante el ejercicio fiscal.</w:t>
            </w:r>
          </w:p>
          <w:p w14:paraId="5B60D4C1" w14:textId="14935EC7" w:rsidR="00D64A9F" w:rsidRPr="00AA0803" w:rsidRDefault="00D64A9F" w:rsidP="007B1948">
            <w:pPr>
              <w:jc w:val="both"/>
              <w:rPr>
                <w:rFonts w:ascii="Century Gothic" w:hAnsi="Century Gothic" w:cs="Arial"/>
                <w:bCs/>
                <w:color w:val="000000" w:themeColor="text1"/>
                <w:sz w:val="24"/>
                <w:szCs w:val="24"/>
              </w:rPr>
            </w:pPr>
          </w:p>
          <w:p w14:paraId="15A795FC" w14:textId="77777777" w:rsidR="00D64A9F" w:rsidRPr="00AA0803" w:rsidRDefault="00D64A9F" w:rsidP="007B1948">
            <w:pPr>
              <w:jc w:val="both"/>
              <w:rPr>
                <w:rFonts w:ascii="Century Gothic" w:hAnsi="Century Gothic" w:cs="Arial"/>
                <w:bCs/>
                <w:color w:val="000000" w:themeColor="text1"/>
                <w:sz w:val="24"/>
                <w:szCs w:val="24"/>
              </w:rPr>
            </w:pPr>
          </w:p>
          <w:p w14:paraId="620BC889" w14:textId="77777777" w:rsidR="00D64A9F" w:rsidRPr="00AA0803" w:rsidRDefault="00D64A9F" w:rsidP="007B1948">
            <w:pPr>
              <w:jc w:val="both"/>
              <w:rPr>
                <w:rFonts w:ascii="Century Gothic" w:hAnsi="Century Gothic" w:cs="Arial"/>
                <w:bCs/>
                <w:color w:val="000000" w:themeColor="text1"/>
                <w:sz w:val="24"/>
                <w:szCs w:val="24"/>
              </w:rPr>
            </w:pPr>
          </w:p>
          <w:p w14:paraId="527B215C" w14:textId="77777777" w:rsidR="00D64A9F" w:rsidRPr="00AA0803" w:rsidRDefault="00D64A9F" w:rsidP="007B1948">
            <w:pPr>
              <w:jc w:val="both"/>
              <w:rPr>
                <w:rFonts w:ascii="Century Gothic" w:hAnsi="Century Gothic" w:cs="Arial"/>
                <w:bCs/>
                <w:color w:val="000000" w:themeColor="text1"/>
                <w:sz w:val="24"/>
                <w:szCs w:val="24"/>
              </w:rPr>
            </w:pPr>
          </w:p>
          <w:p w14:paraId="2F6D8E1E" w14:textId="77777777" w:rsidR="00D64A9F" w:rsidRPr="00AA0803" w:rsidRDefault="00D64A9F" w:rsidP="007B1948">
            <w:pPr>
              <w:jc w:val="both"/>
              <w:rPr>
                <w:rFonts w:ascii="Century Gothic" w:hAnsi="Century Gothic" w:cs="Arial"/>
                <w:bCs/>
                <w:color w:val="000000" w:themeColor="text1"/>
                <w:sz w:val="24"/>
                <w:szCs w:val="24"/>
              </w:rPr>
            </w:pPr>
          </w:p>
          <w:p w14:paraId="59D89D89" w14:textId="589ACAFF" w:rsidR="00562E77" w:rsidRPr="00AA0803" w:rsidRDefault="00D64A9F" w:rsidP="00D64A9F">
            <w:pPr>
              <w:jc w:val="both"/>
              <w:rPr>
                <w:rFonts w:ascii="Century Gothic" w:hAnsi="Century Gothic" w:cs="Arial"/>
                <w:bCs/>
                <w:color w:val="000000" w:themeColor="text1"/>
                <w:sz w:val="24"/>
                <w:szCs w:val="24"/>
              </w:rPr>
            </w:pPr>
            <w:r w:rsidRPr="00AA0803">
              <w:rPr>
                <w:rFonts w:ascii="Century Gothic" w:hAnsi="Century Gothic" w:cs="Arial"/>
                <w:bCs/>
                <w:color w:val="000000" w:themeColor="text1"/>
                <w:sz w:val="24"/>
                <w:szCs w:val="24"/>
              </w:rPr>
              <w:t xml:space="preserve"> </w:t>
            </w:r>
          </w:p>
        </w:tc>
        <w:tc>
          <w:tcPr>
            <w:tcW w:w="3407" w:type="dxa"/>
          </w:tcPr>
          <w:p w14:paraId="1AFC2A72" w14:textId="77777777" w:rsidR="00701FEB" w:rsidRPr="00AA0803" w:rsidRDefault="00701FEB" w:rsidP="008A4B57">
            <w:pPr>
              <w:jc w:val="both"/>
              <w:rPr>
                <w:rFonts w:cstheme="minorHAnsi"/>
                <w:bCs/>
                <w:color w:val="FF0000"/>
                <w:sz w:val="24"/>
                <w:szCs w:val="24"/>
              </w:rPr>
            </w:pPr>
          </w:p>
          <w:p w14:paraId="3CEE2A36" w14:textId="1C0ABDA3" w:rsidR="004C4EA3" w:rsidRPr="00AA0803" w:rsidRDefault="004C4EA3" w:rsidP="008A4B57">
            <w:pPr>
              <w:jc w:val="both"/>
              <w:rPr>
                <w:rFonts w:cstheme="minorHAnsi"/>
                <w:color w:val="FF0000"/>
                <w:sz w:val="24"/>
                <w:szCs w:val="24"/>
              </w:rPr>
            </w:pPr>
            <w:r w:rsidRPr="00AA0803">
              <w:rPr>
                <w:rFonts w:cstheme="minorHAnsi"/>
                <w:color w:val="000000" w:themeColor="text1"/>
                <w:sz w:val="24"/>
                <w:szCs w:val="24"/>
              </w:rPr>
              <w:t xml:space="preserve">A través </w:t>
            </w:r>
            <w:r w:rsidR="00701FEB" w:rsidRPr="00AA0803">
              <w:rPr>
                <w:rFonts w:cstheme="minorHAnsi"/>
                <w:color w:val="000000" w:themeColor="text1"/>
                <w:sz w:val="24"/>
                <w:szCs w:val="24"/>
              </w:rPr>
              <w:t>del seguimiento</w:t>
            </w:r>
            <w:r w:rsidRPr="00AA0803">
              <w:rPr>
                <w:rFonts w:cstheme="minorHAnsi"/>
                <w:color w:val="000000" w:themeColor="text1"/>
                <w:sz w:val="24"/>
                <w:szCs w:val="24"/>
              </w:rPr>
              <w:t xml:space="preserve"> de las recomendaciones de esta evaluación, </w:t>
            </w:r>
            <w:r w:rsidR="008625AA" w:rsidRPr="00AA0803">
              <w:rPr>
                <w:rFonts w:cstheme="minorHAnsi"/>
                <w:color w:val="000000" w:themeColor="text1"/>
                <w:sz w:val="24"/>
                <w:szCs w:val="24"/>
              </w:rPr>
              <w:t xml:space="preserve">se solicitará </w:t>
            </w:r>
            <w:r w:rsidR="00D911D2" w:rsidRPr="00AA0803">
              <w:rPr>
                <w:rFonts w:cstheme="minorHAnsi"/>
                <w:color w:val="000000" w:themeColor="text1"/>
                <w:sz w:val="24"/>
                <w:szCs w:val="24"/>
              </w:rPr>
              <w:t>a l</w:t>
            </w:r>
            <w:r w:rsidR="00ED352D" w:rsidRPr="00AA0803">
              <w:rPr>
                <w:rFonts w:cstheme="minorHAnsi"/>
                <w:color w:val="000000" w:themeColor="text1"/>
                <w:sz w:val="24"/>
                <w:szCs w:val="24"/>
              </w:rPr>
              <w:t>as Unidades Responsables de los proyectos</w:t>
            </w:r>
            <w:r w:rsidR="00D911D2" w:rsidRPr="00AA0803">
              <w:rPr>
                <w:rFonts w:cstheme="minorHAnsi"/>
                <w:color w:val="000000" w:themeColor="text1"/>
                <w:sz w:val="24"/>
                <w:szCs w:val="24"/>
              </w:rPr>
              <w:t>, el</w:t>
            </w:r>
            <w:r w:rsidR="008625AA" w:rsidRPr="00AA0803">
              <w:rPr>
                <w:rFonts w:cstheme="minorHAnsi"/>
                <w:color w:val="000000" w:themeColor="text1"/>
                <w:sz w:val="24"/>
                <w:szCs w:val="24"/>
              </w:rPr>
              <w:t xml:space="preserve"> plan de trabajo que llevan a cabo en el desarrollo de sus actividades</w:t>
            </w:r>
            <w:r w:rsidR="008625AA" w:rsidRPr="00AA0803">
              <w:rPr>
                <w:rFonts w:cstheme="minorHAnsi"/>
                <w:color w:val="FF0000"/>
                <w:sz w:val="24"/>
                <w:szCs w:val="24"/>
              </w:rPr>
              <w:t xml:space="preserve">. </w:t>
            </w:r>
          </w:p>
          <w:p w14:paraId="2017A8A9" w14:textId="77777777" w:rsidR="00413A5B" w:rsidRPr="00AA0803" w:rsidRDefault="00413A5B" w:rsidP="008A4B57">
            <w:pPr>
              <w:jc w:val="both"/>
              <w:rPr>
                <w:rFonts w:cstheme="minorHAnsi"/>
                <w:color w:val="FF0000"/>
                <w:sz w:val="24"/>
                <w:szCs w:val="24"/>
              </w:rPr>
            </w:pPr>
          </w:p>
          <w:p w14:paraId="23B316AE" w14:textId="67C3EB3F" w:rsidR="00413A5B" w:rsidRPr="00AA0803" w:rsidRDefault="00413A5B" w:rsidP="008A4B57">
            <w:pPr>
              <w:rPr>
                <w:rFonts w:cstheme="minorHAnsi"/>
                <w:sz w:val="24"/>
                <w:szCs w:val="24"/>
              </w:rPr>
            </w:pPr>
          </w:p>
          <w:p w14:paraId="6224C79F" w14:textId="380B02A4" w:rsidR="00E3094A" w:rsidRPr="00AA0803" w:rsidRDefault="00E3094A" w:rsidP="008A4B57">
            <w:pPr>
              <w:rPr>
                <w:rFonts w:cstheme="minorHAnsi"/>
                <w:sz w:val="24"/>
                <w:szCs w:val="24"/>
              </w:rPr>
            </w:pPr>
          </w:p>
          <w:p w14:paraId="7078B960" w14:textId="6A95528B" w:rsidR="005649AA" w:rsidRPr="00AA0803" w:rsidRDefault="005649AA" w:rsidP="008A4B57">
            <w:pPr>
              <w:rPr>
                <w:rFonts w:cstheme="minorHAnsi"/>
                <w:sz w:val="24"/>
                <w:szCs w:val="24"/>
              </w:rPr>
            </w:pPr>
          </w:p>
          <w:p w14:paraId="7A6690C5" w14:textId="4BCCC702" w:rsidR="005649AA" w:rsidRPr="00AA0803" w:rsidRDefault="005649AA" w:rsidP="008A4B57">
            <w:pPr>
              <w:rPr>
                <w:rFonts w:cstheme="minorHAnsi"/>
                <w:sz w:val="24"/>
                <w:szCs w:val="24"/>
              </w:rPr>
            </w:pPr>
          </w:p>
          <w:p w14:paraId="0530E2D8" w14:textId="2E635349" w:rsidR="00E3094A" w:rsidRPr="00AA0803" w:rsidRDefault="00E3094A" w:rsidP="007B1948">
            <w:pPr>
              <w:jc w:val="both"/>
              <w:rPr>
                <w:rFonts w:cstheme="minorHAnsi"/>
                <w:color w:val="000000" w:themeColor="text1"/>
                <w:sz w:val="24"/>
                <w:szCs w:val="24"/>
              </w:rPr>
            </w:pPr>
            <w:r w:rsidRPr="00AA0803">
              <w:rPr>
                <w:rFonts w:cstheme="minorHAnsi"/>
                <w:bCs/>
                <w:color w:val="000000" w:themeColor="text1"/>
                <w:sz w:val="24"/>
                <w:szCs w:val="24"/>
              </w:rPr>
              <w:t>Los</w:t>
            </w:r>
            <w:r w:rsidR="005649AA" w:rsidRPr="00AA0803">
              <w:rPr>
                <w:rFonts w:cstheme="minorHAnsi"/>
                <w:bCs/>
                <w:color w:val="000000" w:themeColor="text1"/>
                <w:sz w:val="24"/>
                <w:szCs w:val="24"/>
              </w:rPr>
              <w:t xml:space="preserve"> Lideres de proyectos Institucionales a</w:t>
            </w:r>
            <w:r w:rsidRPr="00AA0803">
              <w:rPr>
                <w:rFonts w:cstheme="minorHAnsi"/>
                <w:bCs/>
                <w:color w:val="000000" w:themeColor="text1"/>
                <w:sz w:val="24"/>
                <w:szCs w:val="24"/>
              </w:rPr>
              <w:t xml:space="preserve"> través de sus respectivas a actividades que llevan a cabo implementarán su control y sistematización de su población beneficiada</w:t>
            </w:r>
            <w:r w:rsidR="00C30DB4">
              <w:rPr>
                <w:rFonts w:cstheme="minorHAnsi"/>
                <w:bCs/>
                <w:color w:val="000000" w:themeColor="text1"/>
                <w:sz w:val="24"/>
                <w:szCs w:val="24"/>
              </w:rPr>
              <w:t xml:space="preserve"> mediante documento socioeconómico  </w:t>
            </w:r>
            <w:r w:rsidRPr="00AA0803">
              <w:rPr>
                <w:rFonts w:cstheme="minorHAnsi"/>
                <w:bCs/>
                <w:color w:val="000000" w:themeColor="text1"/>
                <w:sz w:val="24"/>
                <w:szCs w:val="24"/>
              </w:rPr>
              <w:t xml:space="preserve"> </w:t>
            </w:r>
            <w:r w:rsidR="005649AA" w:rsidRPr="00AA0803">
              <w:rPr>
                <w:rFonts w:cstheme="minorHAnsi"/>
                <w:bCs/>
                <w:color w:val="000000" w:themeColor="text1"/>
                <w:sz w:val="24"/>
                <w:szCs w:val="24"/>
              </w:rPr>
              <w:t xml:space="preserve">de acuerdo a las características propias de cada </w:t>
            </w:r>
            <w:r w:rsidR="00B33893" w:rsidRPr="00AA0803">
              <w:rPr>
                <w:rFonts w:cstheme="minorHAnsi"/>
                <w:bCs/>
                <w:color w:val="000000" w:themeColor="text1"/>
                <w:sz w:val="24"/>
                <w:szCs w:val="24"/>
              </w:rPr>
              <w:t>proyecto</w:t>
            </w:r>
            <w:r w:rsidR="00B33893">
              <w:rPr>
                <w:rFonts w:cstheme="minorHAnsi"/>
                <w:bCs/>
                <w:color w:val="000000" w:themeColor="text1"/>
                <w:sz w:val="24"/>
                <w:szCs w:val="24"/>
              </w:rPr>
              <w:t xml:space="preserve"> (</w:t>
            </w:r>
            <w:r w:rsidR="00B33893">
              <w:t xml:space="preserve"> </w:t>
            </w:r>
            <w:r w:rsidR="00B33893" w:rsidRPr="00B33893">
              <w:rPr>
                <w:rFonts w:cstheme="minorHAnsi"/>
                <w:b/>
                <w:bCs/>
                <w:color w:val="000000" w:themeColor="text1"/>
                <w:sz w:val="24"/>
                <w:szCs w:val="24"/>
              </w:rPr>
              <w:t xml:space="preserve">Centros de Atención Infantil </w:t>
            </w:r>
            <w:r w:rsidR="00B33893" w:rsidRPr="00B33893">
              <w:rPr>
                <w:b/>
              </w:rPr>
              <w:t xml:space="preserve"> Y </w:t>
            </w:r>
            <w:r w:rsidR="00B33893" w:rsidRPr="00B33893">
              <w:rPr>
                <w:rFonts w:cstheme="minorHAnsi"/>
                <w:b/>
                <w:bCs/>
                <w:color w:val="000000" w:themeColor="text1"/>
                <w:sz w:val="24"/>
                <w:szCs w:val="24"/>
              </w:rPr>
              <w:t>Normal de Educación Primaria</w:t>
            </w:r>
            <w:r w:rsidR="00C30DB4">
              <w:rPr>
                <w:rFonts w:cstheme="minorHAnsi"/>
                <w:bCs/>
                <w:color w:val="000000" w:themeColor="text1"/>
                <w:sz w:val="24"/>
                <w:szCs w:val="24"/>
              </w:rPr>
              <w:t>)</w:t>
            </w:r>
            <w:r w:rsidR="00B33893">
              <w:rPr>
                <w:rFonts w:cstheme="minorHAnsi"/>
                <w:bCs/>
                <w:color w:val="000000" w:themeColor="text1"/>
                <w:sz w:val="24"/>
                <w:szCs w:val="24"/>
              </w:rPr>
              <w:t>,</w:t>
            </w:r>
            <w:r w:rsidR="00C30DB4">
              <w:rPr>
                <w:rFonts w:cstheme="minorHAnsi"/>
                <w:bCs/>
                <w:color w:val="000000" w:themeColor="text1"/>
                <w:sz w:val="24"/>
                <w:szCs w:val="24"/>
              </w:rPr>
              <w:t xml:space="preserve"> </w:t>
            </w:r>
            <w:r w:rsidR="005649AA" w:rsidRPr="00AA0803">
              <w:rPr>
                <w:rFonts w:cstheme="minorHAnsi"/>
                <w:bCs/>
                <w:color w:val="000000" w:themeColor="text1"/>
                <w:sz w:val="24"/>
                <w:szCs w:val="24"/>
              </w:rPr>
              <w:t xml:space="preserve">con la finalidad de generar mecanismos útiles que proporcionen más </w:t>
            </w:r>
            <w:r w:rsidR="007B1948" w:rsidRPr="00AA0803">
              <w:rPr>
                <w:rFonts w:cstheme="minorHAnsi"/>
                <w:bCs/>
                <w:color w:val="000000" w:themeColor="text1"/>
                <w:sz w:val="24"/>
                <w:szCs w:val="24"/>
              </w:rPr>
              <w:t>información de</w:t>
            </w:r>
            <w:r w:rsidR="005649AA" w:rsidRPr="00AA0803">
              <w:rPr>
                <w:rFonts w:cstheme="minorHAnsi"/>
                <w:bCs/>
                <w:color w:val="000000" w:themeColor="text1"/>
                <w:sz w:val="24"/>
                <w:szCs w:val="24"/>
              </w:rPr>
              <w:t xml:space="preserve"> dicha </w:t>
            </w:r>
            <w:r w:rsidR="007B1948" w:rsidRPr="00AA0803">
              <w:rPr>
                <w:rFonts w:cstheme="minorHAnsi"/>
                <w:bCs/>
                <w:color w:val="000000" w:themeColor="text1"/>
                <w:sz w:val="24"/>
                <w:szCs w:val="24"/>
              </w:rPr>
              <w:t>población;</w:t>
            </w:r>
            <w:r w:rsidR="005649AA" w:rsidRPr="00AA0803">
              <w:rPr>
                <w:rFonts w:cstheme="minorHAnsi"/>
                <w:bCs/>
                <w:color w:val="000000" w:themeColor="text1"/>
                <w:sz w:val="24"/>
                <w:szCs w:val="24"/>
              </w:rPr>
              <w:t xml:space="preserve"> así como la cuantificación de los tipos y montos </w:t>
            </w:r>
            <w:r w:rsidR="007B1948" w:rsidRPr="00AA0803">
              <w:rPr>
                <w:rFonts w:cstheme="minorHAnsi"/>
                <w:bCs/>
                <w:color w:val="000000" w:themeColor="text1"/>
                <w:sz w:val="24"/>
                <w:szCs w:val="24"/>
              </w:rPr>
              <w:t xml:space="preserve">de apoyos que se les otorga </w:t>
            </w:r>
            <w:r w:rsidR="005649AA" w:rsidRPr="00AA0803">
              <w:rPr>
                <w:rFonts w:cstheme="minorHAnsi"/>
                <w:bCs/>
                <w:color w:val="000000" w:themeColor="text1"/>
                <w:sz w:val="24"/>
                <w:szCs w:val="24"/>
              </w:rPr>
              <w:t xml:space="preserve">para su operatividad.  </w:t>
            </w:r>
          </w:p>
          <w:p w14:paraId="71520B9A" w14:textId="73941757" w:rsidR="00E3094A" w:rsidRPr="00AA0803" w:rsidRDefault="00E3094A" w:rsidP="008A4B57">
            <w:pPr>
              <w:rPr>
                <w:rFonts w:cstheme="minorHAnsi"/>
                <w:sz w:val="24"/>
                <w:szCs w:val="24"/>
              </w:rPr>
            </w:pPr>
          </w:p>
          <w:p w14:paraId="4FB0EB73" w14:textId="0A41548B" w:rsidR="009D347E" w:rsidRPr="00AA0803" w:rsidRDefault="00E3094A" w:rsidP="005B388B">
            <w:pPr>
              <w:jc w:val="both"/>
              <w:rPr>
                <w:rFonts w:cstheme="minorHAnsi"/>
                <w:sz w:val="24"/>
                <w:szCs w:val="24"/>
              </w:rPr>
            </w:pPr>
            <w:r w:rsidRPr="00AA0803">
              <w:rPr>
                <w:rFonts w:cstheme="minorHAnsi"/>
                <w:bCs/>
                <w:color w:val="000000" w:themeColor="text1"/>
                <w:sz w:val="24"/>
                <w:szCs w:val="24"/>
              </w:rPr>
              <w:t xml:space="preserve">La Dirección de Evaluación de Programas Institucionales en  coordinación con el Departamento de Evaluación cualitativa, </w:t>
            </w:r>
            <w:r w:rsidR="00D64A9F" w:rsidRPr="00AA0803">
              <w:rPr>
                <w:rFonts w:cstheme="minorHAnsi"/>
                <w:bCs/>
                <w:color w:val="000000" w:themeColor="text1"/>
                <w:sz w:val="24"/>
                <w:szCs w:val="24"/>
              </w:rPr>
              <w:t>y líderes de proyectos, establecerá</w:t>
            </w:r>
            <w:r w:rsidR="00EF5341">
              <w:rPr>
                <w:rFonts w:cstheme="minorHAnsi"/>
                <w:bCs/>
                <w:color w:val="000000" w:themeColor="text1"/>
                <w:sz w:val="24"/>
                <w:szCs w:val="24"/>
              </w:rPr>
              <w:t xml:space="preserve"> un mecanismo de monitoreo, que a </w:t>
            </w:r>
            <w:r w:rsidR="00EF5341">
              <w:rPr>
                <w:rFonts w:cstheme="minorHAnsi"/>
                <w:bCs/>
                <w:color w:val="000000" w:themeColor="text1"/>
                <w:sz w:val="24"/>
                <w:szCs w:val="24"/>
              </w:rPr>
              <w:lastRenderedPageBreak/>
              <w:t>través de los formatos 7/7</w:t>
            </w:r>
            <w:r w:rsidR="005B388B">
              <w:rPr>
                <w:rFonts w:cstheme="minorHAnsi"/>
                <w:bCs/>
                <w:color w:val="000000" w:themeColor="text1"/>
                <w:sz w:val="24"/>
                <w:szCs w:val="24"/>
              </w:rPr>
              <w:t xml:space="preserve">, se obtenga información en relación a los indicadores de los proyectos institucionales, lo cual  permita </w:t>
            </w:r>
            <w:r w:rsidR="00D64A9F" w:rsidRPr="00AA0803">
              <w:rPr>
                <w:rFonts w:cstheme="minorHAnsi"/>
                <w:bCs/>
                <w:color w:val="000000" w:themeColor="text1"/>
                <w:sz w:val="24"/>
                <w:szCs w:val="24"/>
              </w:rPr>
              <w:t>identifica</w:t>
            </w:r>
            <w:r w:rsidR="005B388B">
              <w:rPr>
                <w:rFonts w:cstheme="minorHAnsi"/>
                <w:bCs/>
                <w:color w:val="000000" w:themeColor="text1"/>
                <w:sz w:val="24"/>
                <w:szCs w:val="24"/>
              </w:rPr>
              <w:t>r</w:t>
            </w:r>
            <w:r w:rsidR="00D64A9F" w:rsidRPr="00AA0803">
              <w:rPr>
                <w:rFonts w:cstheme="minorHAnsi"/>
                <w:bCs/>
                <w:color w:val="000000" w:themeColor="text1"/>
                <w:sz w:val="24"/>
                <w:szCs w:val="24"/>
              </w:rPr>
              <w:t xml:space="preserve"> logros y debilidades y en consecuencia, se recomienden medidas correctivas para optimizar los resultados esperados del proyecto.</w:t>
            </w:r>
          </w:p>
        </w:tc>
      </w:tr>
      <w:tr w:rsidR="0077491C" w:rsidRPr="00400762" w14:paraId="2BF84158" w14:textId="77777777" w:rsidTr="0038330B">
        <w:trPr>
          <w:trHeight w:val="1055"/>
        </w:trPr>
        <w:tc>
          <w:tcPr>
            <w:tcW w:w="1696" w:type="dxa"/>
          </w:tcPr>
          <w:p w14:paraId="5E9D1885" w14:textId="1912D8B1" w:rsidR="0077491C" w:rsidRPr="00AA0803" w:rsidRDefault="0077491C" w:rsidP="008A4B57">
            <w:pPr>
              <w:rPr>
                <w:rFonts w:ascii="Century Gothic" w:hAnsi="Century Gothic" w:cs="Arial"/>
                <w:b/>
                <w:bCs/>
                <w:color w:val="000000" w:themeColor="text1"/>
                <w:sz w:val="24"/>
                <w:szCs w:val="24"/>
              </w:rPr>
            </w:pPr>
            <w:r w:rsidRPr="00AA0803">
              <w:rPr>
                <w:rFonts w:ascii="Century Gothic" w:hAnsi="Century Gothic" w:cs="Arial"/>
                <w:b/>
                <w:bCs/>
                <w:color w:val="000000" w:themeColor="text1"/>
                <w:sz w:val="24"/>
                <w:szCs w:val="24"/>
              </w:rPr>
              <w:lastRenderedPageBreak/>
              <w:t>Cobertura y Focalización</w:t>
            </w:r>
          </w:p>
        </w:tc>
        <w:tc>
          <w:tcPr>
            <w:tcW w:w="3828" w:type="dxa"/>
          </w:tcPr>
          <w:p w14:paraId="13C78C24" w14:textId="6818349C" w:rsidR="0077491C" w:rsidRPr="00AA0803" w:rsidRDefault="002F211E" w:rsidP="008A4B57">
            <w:pPr>
              <w:jc w:val="both"/>
              <w:rPr>
                <w:rFonts w:cstheme="minorHAnsi"/>
                <w:bCs/>
                <w:color w:val="000000" w:themeColor="text1"/>
                <w:sz w:val="24"/>
                <w:szCs w:val="24"/>
              </w:rPr>
            </w:pPr>
            <w:r w:rsidRPr="00AA0803">
              <w:rPr>
                <w:rFonts w:ascii="Century Gothic" w:hAnsi="Century Gothic" w:cs="Arial"/>
                <w:bCs/>
                <w:color w:val="000000" w:themeColor="text1"/>
                <w:sz w:val="24"/>
                <w:szCs w:val="24"/>
              </w:rPr>
              <w:t>-</w:t>
            </w:r>
            <w:r w:rsidR="0077491C" w:rsidRPr="00AA0803">
              <w:rPr>
                <w:rFonts w:cstheme="minorHAnsi"/>
                <w:bCs/>
                <w:color w:val="000000" w:themeColor="text1"/>
                <w:sz w:val="24"/>
                <w:szCs w:val="24"/>
              </w:rPr>
              <w:t>Se recomienda establecer estrategias que permitan a los responsables y operativos de los proyectos tener el manejo conceptual requerido para operar los proyectos.</w:t>
            </w:r>
          </w:p>
          <w:p w14:paraId="6A495812" w14:textId="6C6B3775" w:rsidR="005C02BB" w:rsidRPr="00AA0803" w:rsidRDefault="0099689F" w:rsidP="008A4B57">
            <w:pPr>
              <w:jc w:val="both"/>
              <w:rPr>
                <w:rFonts w:ascii="Century Gothic" w:hAnsi="Century Gothic" w:cs="Arial"/>
                <w:bCs/>
                <w:color w:val="000000" w:themeColor="text1"/>
                <w:sz w:val="24"/>
                <w:szCs w:val="24"/>
              </w:rPr>
            </w:pPr>
            <w:r w:rsidRPr="00AA0803">
              <w:rPr>
                <w:rFonts w:cstheme="minorHAnsi"/>
                <w:bCs/>
                <w:color w:val="000000" w:themeColor="text1"/>
                <w:sz w:val="24"/>
                <w:szCs w:val="24"/>
              </w:rPr>
              <w:br/>
            </w:r>
          </w:p>
          <w:p w14:paraId="655EC8DD" w14:textId="77777777" w:rsidR="0099689F" w:rsidRPr="00AA0803" w:rsidRDefault="0099689F" w:rsidP="008A4B57">
            <w:pPr>
              <w:jc w:val="both"/>
              <w:rPr>
                <w:rFonts w:ascii="Century Gothic" w:hAnsi="Century Gothic" w:cs="Arial"/>
                <w:b/>
                <w:bCs/>
                <w:color w:val="FF0000"/>
                <w:sz w:val="24"/>
                <w:szCs w:val="24"/>
              </w:rPr>
            </w:pPr>
          </w:p>
          <w:p w14:paraId="071A8A39" w14:textId="77777777" w:rsidR="0099689F" w:rsidRPr="00AA0803" w:rsidRDefault="0099689F" w:rsidP="008A4B57">
            <w:pPr>
              <w:jc w:val="both"/>
              <w:rPr>
                <w:rFonts w:ascii="Century Gothic" w:hAnsi="Century Gothic" w:cs="Arial"/>
                <w:b/>
                <w:bCs/>
                <w:color w:val="FF0000"/>
                <w:sz w:val="24"/>
                <w:szCs w:val="24"/>
              </w:rPr>
            </w:pPr>
          </w:p>
          <w:p w14:paraId="6957F321" w14:textId="449AF0F4" w:rsidR="0077491C" w:rsidRPr="00AA0803" w:rsidRDefault="00844A8F" w:rsidP="008A4B57">
            <w:pPr>
              <w:jc w:val="both"/>
              <w:rPr>
                <w:rFonts w:cstheme="minorHAnsi"/>
                <w:bCs/>
                <w:color w:val="0D0D0D" w:themeColor="text1" w:themeTint="F2"/>
                <w:sz w:val="24"/>
                <w:szCs w:val="24"/>
              </w:rPr>
            </w:pPr>
            <w:r w:rsidRPr="005D6FBD">
              <w:rPr>
                <w:rFonts w:ascii="Century Gothic" w:hAnsi="Century Gothic" w:cs="Arial"/>
                <w:bCs/>
                <w:color w:val="000000" w:themeColor="text1"/>
                <w:sz w:val="24"/>
                <w:szCs w:val="24"/>
              </w:rPr>
              <w:t>-</w:t>
            </w:r>
            <w:r w:rsidR="0077491C" w:rsidRPr="005D6FBD">
              <w:rPr>
                <w:rFonts w:cstheme="minorHAnsi"/>
                <w:bCs/>
                <w:color w:val="000000" w:themeColor="text1"/>
                <w:sz w:val="24"/>
                <w:szCs w:val="24"/>
              </w:rPr>
              <w:t>S</w:t>
            </w:r>
            <w:r w:rsidR="0077491C" w:rsidRPr="00AA0803">
              <w:rPr>
                <w:rFonts w:cstheme="minorHAnsi"/>
                <w:bCs/>
                <w:color w:val="0D0D0D" w:themeColor="text1" w:themeTint="F2"/>
                <w:sz w:val="24"/>
                <w:szCs w:val="24"/>
              </w:rPr>
              <w:t xml:space="preserve">e recomienda que la Dirección de Evaluación de Programas Institucionales de la Subsecretaría de Planeación Educativa en conjunto con las direcciones de las cuales dependan los proyectos, evalúen la consistencia de los documentos de planeación que orienten las acciones de estos. Lo anterior a fin de que sean consistentes conceptos, objetivos, metas y beneficiarios de los </w:t>
            </w:r>
            <w:r w:rsidR="0077491C" w:rsidRPr="00AA0803">
              <w:rPr>
                <w:rFonts w:cstheme="minorHAnsi"/>
                <w:bCs/>
                <w:color w:val="0D0D0D" w:themeColor="text1" w:themeTint="F2"/>
                <w:sz w:val="24"/>
                <w:szCs w:val="24"/>
              </w:rPr>
              <w:lastRenderedPageBreak/>
              <w:t>proyectos con las respectivas RO y normatividad aplicable.</w:t>
            </w:r>
          </w:p>
          <w:p w14:paraId="2805AB33" w14:textId="77777777" w:rsidR="004671B1" w:rsidRPr="00AA0803" w:rsidRDefault="004671B1" w:rsidP="008A4B57">
            <w:pPr>
              <w:jc w:val="both"/>
              <w:rPr>
                <w:rFonts w:ascii="Century Gothic" w:hAnsi="Century Gothic" w:cs="Arial"/>
                <w:bCs/>
                <w:color w:val="FF0000"/>
                <w:sz w:val="24"/>
                <w:szCs w:val="24"/>
              </w:rPr>
            </w:pPr>
          </w:p>
          <w:p w14:paraId="4BC29F8D" w14:textId="3622381C" w:rsidR="0077491C" w:rsidRPr="00AA0803" w:rsidRDefault="0077491C" w:rsidP="00EE4BE9">
            <w:pPr>
              <w:jc w:val="both"/>
              <w:rPr>
                <w:rFonts w:ascii="Century Gothic" w:hAnsi="Century Gothic" w:cs="Arial"/>
                <w:bCs/>
                <w:color w:val="000000" w:themeColor="text1"/>
                <w:sz w:val="24"/>
                <w:szCs w:val="24"/>
              </w:rPr>
            </w:pPr>
          </w:p>
        </w:tc>
        <w:tc>
          <w:tcPr>
            <w:tcW w:w="4819" w:type="dxa"/>
          </w:tcPr>
          <w:p w14:paraId="586508BD" w14:textId="3E639EAC" w:rsidR="00684F5E" w:rsidRPr="00AA0803" w:rsidRDefault="000508B6" w:rsidP="00E24EE5">
            <w:pPr>
              <w:jc w:val="both"/>
              <w:rPr>
                <w:rFonts w:cstheme="minorHAnsi"/>
                <w:bCs/>
                <w:color w:val="000000" w:themeColor="text1"/>
                <w:sz w:val="24"/>
                <w:szCs w:val="24"/>
              </w:rPr>
            </w:pPr>
            <w:r w:rsidRPr="00AA0803">
              <w:rPr>
                <w:rFonts w:cstheme="minorHAnsi"/>
                <w:bCs/>
                <w:color w:val="000000" w:themeColor="text1"/>
                <w:sz w:val="24"/>
                <w:szCs w:val="24"/>
              </w:rPr>
              <w:lastRenderedPageBreak/>
              <w:t>Los proyectos institucionales de la Secretaría de Educación cuentan con</w:t>
            </w:r>
            <w:r w:rsidR="00684F5E" w:rsidRPr="00AA0803">
              <w:rPr>
                <w:rFonts w:cstheme="minorHAnsi"/>
                <w:bCs/>
                <w:color w:val="000000" w:themeColor="text1"/>
                <w:sz w:val="24"/>
                <w:szCs w:val="24"/>
              </w:rPr>
              <w:t xml:space="preserve"> manuales de procedimientos,</w:t>
            </w:r>
            <w:r w:rsidRPr="00AA0803">
              <w:rPr>
                <w:rFonts w:cstheme="minorHAnsi"/>
                <w:bCs/>
                <w:color w:val="000000" w:themeColor="text1"/>
                <w:sz w:val="24"/>
                <w:szCs w:val="24"/>
              </w:rPr>
              <w:t xml:space="preserve"> </w:t>
            </w:r>
            <w:r w:rsidR="00E24EE5" w:rsidRPr="00AA0803">
              <w:rPr>
                <w:rFonts w:cstheme="minorHAnsi"/>
                <w:bCs/>
                <w:color w:val="000000" w:themeColor="text1"/>
                <w:sz w:val="24"/>
                <w:szCs w:val="24"/>
              </w:rPr>
              <w:t xml:space="preserve">donde existen diagramas de flujos que determina cada proceso que realizan; así como el </w:t>
            </w:r>
            <w:r w:rsidR="0099689F" w:rsidRPr="00AA0803">
              <w:rPr>
                <w:rFonts w:cstheme="minorHAnsi"/>
                <w:bCs/>
                <w:color w:val="000000" w:themeColor="text1"/>
                <w:sz w:val="24"/>
                <w:szCs w:val="24"/>
              </w:rPr>
              <w:t>apartado de</w:t>
            </w:r>
            <w:r w:rsidR="00E24EE5" w:rsidRPr="00AA0803">
              <w:rPr>
                <w:rFonts w:cstheme="minorHAnsi"/>
                <w:bCs/>
                <w:color w:val="000000" w:themeColor="text1"/>
                <w:sz w:val="24"/>
                <w:szCs w:val="24"/>
              </w:rPr>
              <w:t xml:space="preserve"> </w:t>
            </w:r>
            <w:r w:rsidR="0099689F" w:rsidRPr="00AA0803">
              <w:rPr>
                <w:rFonts w:cstheme="minorHAnsi"/>
                <w:bCs/>
                <w:color w:val="000000" w:themeColor="text1"/>
                <w:sz w:val="24"/>
                <w:szCs w:val="24"/>
              </w:rPr>
              <w:t>un glosario</w:t>
            </w:r>
            <w:r w:rsidR="00E24EE5" w:rsidRPr="00AA0803">
              <w:rPr>
                <w:rFonts w:cstheme="minorHAnsi"/>
                <w:bCs/>
                <w:color w:val="000000" w:themeColor="text1"/>
                <w:sz w:val="24"/>
                <w:szCs w:val="24"/>
              </w:rPr>
              <w:t xml:space="preserve">   </w:t>
            </w:r>
            <w:r w:rsidR="00684F5E" w:rsidRPr="00AA0803">
              <w:rPr>
                <w:rFonts w:cstheme="minorHAnsi"/>
                <w:bCs/>
                <w:color w:val="000000" w:themeColor="text1"/>
                <w:sz w:val="24"/>
                <w:szCs w:val="24"/>
              </w:rPr>
              <w:t xml:space="preserve"> para que los RO operativos tengan la consulta de información conceptual requerida para su operatividad de sus respectivos proyectos.</w:t>
            </w:r>
          </w:p>
          <w:p w14:paraId="6E9464A3" w14:textId="4DE5C10B" w:rsidR="0099689F" w:rsidRPr="00AA0803" w:rsidRDefault="0099689F" w:rsidP="0099689F">
            <w:pPr>
              <w:rPr>
                <w:rFonts w:cstheme="minorHAnsi"/>
                <w:sz w:val="24"/>
                <w:szCs w:val="24"/>
              </w:rPr>
            </w:pPr>
          </w:p>
          <w:p w14:paraId="022B9858" w14:textId="3BFC6A1E" w:rsidR="0099689F" w:rsidRPr="00AA0803" w:rsidRDefault="005D6FBD" w:rsidP="00D2269F">
            <w:pPr>
              <w:jc w:val="both"/>
              <w:rPr>
                <w:rFonts w:cstheme="minorHAnsi"/>
                <w:sz w:val="24"/>
                <w:szCs w:val="24"/>
                <w:highlight w:val="yellow"/>
              </w:rPr>
            </w:pPr>
            <w:r>
              <w:rPr>
                <w:rFonts w:cstheme="minorHAnsi"/>
                <w:sz w:val="24"/>
                <w:szCs w:val="24"/>
              </w:rPr>
              <w:t>Durante l</w:t>
            </w:r>
            <w:r w:rsidR="0099689F" w:rsidRPr="00AA0803">
              <w:rPr>
                <w:rFonts w:cstheme="minorHAnsi"/>
                <w:sz w:val="24"/>
                <w:szCs w:val="24"/>
              </w:rPr>
              <w:t xml:space="preserve">os procesos de planeación  para la integración de la Matriz de Indicadores para Resultados, </w:t>
            </w:r>
            <w:r>
              <w:rPr>
                <w:rFonts w:cstheme="minorHAnsi"/>
                <w:sz w:val="24"/>
                <w:szCs w:val="24"/>
              </w:rPr>
              <w:t xml:space="preserve">se ha estado trabajando de tal forma que los documentos </w:t>
            </w:r>
            <w:r w:rsidR="00D2269F">
              <w:rPr>
                <w:rFonts w:cstheme="minorHAnsi"/>
                <w:sz w:val="24"/>
                <w:szCs w:val="24"/>
              </w:rPr>
              <w:t>aporten mayor información</w:t>
            </w:r>
            <w:r w:rsidR="0099689F" w:rsidRPr="00AA0803">
              <w:rPr>
                <w:rFonts w:cstheme="minorHAnsi"/>
                <w:sz w:val="24"/>
                <w:szCs w:val="24"/>
              </w:rPr>
              <w:t xml:space="preserve"> , con la finalidad que los conceptos  empleados sean coherentes a las actividades que los proyectos brindan como servicio en atención a la problemática para</w:t>
            </w:r>
            <w:r w:rsidR="00D2269F">
              <w:rPr>
                <w:rFonts w:cstheme="minorHAnsi"/>
                <w:sz w:val="24"/>
                <w:szCs w:val="24"/>
              </w:rPr>
              <w:t xml:space="preserve"> lo cual el proyecto fue creado, sin desatender la aplicación Normativa de la Metodología del Marco Lógico.</w:t>
            </w:r>
          </w:p>
        </w:tc>
        <w:tc>
          <w:tcPr>
            <w:tcW w:w="3407" w:type="dxa"/>
          </w:tcPr>
          <w:p w14:paraId="4AF0FA79" w14:textId="0C41EF7F" w:rsidR="0077491C" w:rsidRPr="00AA0803" w:rsidRDefault="000508B6" w:rsidP="008A4B57">
            <w:pPr>
              <w:jc w:val="both"/>
              <w:rPr>
                <w:rFonts w:cstheme="minorHAnsi"/>
                <w:bCs/>
                <w:color w:val="000000" w:themeColor="text1"/>
                <w:sz w:val="24"/>
                <w:szCs w:val="24"/>
              </w:rPr>
            </w:pPr>
            <w:r w:rsidRPr="00AA0803">
              <w:rPr>
                <w:rFonts w:cstheme="minorHAnsi"/>
                <w:bCs/>
                <w:color w:val="000000" w:themeColor="text1"/>
                <w:sz w:val="24"/>
                <w:szCs w:val="24"/>
              </w:rPr>
              <w:t xml:space="preserve">A través de </w:t>
            </w:r>
            <w:r w:rsidR="00BE37DF">
              <w:rPr>
                <w:rFonts w:cstheme="minorHAnsi"/>
                <w:bCs/>
                <w:color w:val="000000" w:themeColor="text1"/>
                <w:sz w:val="24"/>
                <w:szCs w:val="24"/>
              </w:rPr>
              <w:t xml:space="preserve">la actualización de </w:t>
            </w:r>
            <w:r w:rsidR="00FF32A0">
              <w:rPr>
                <w:rFonts w:cstheme="minorHAnsi"/>
                <w:bCs/>
                <w:color w:val="000000" w:themeColor="text1"/>
                <w:sz w:val="24"/>
                <w:szCs w:val="24"/>
              </w:rPr>
              <w:t xml:space="preserve">los </w:t>
            </w:r>
            <w:r w:rsidR="00FF32A0" w:rsidRPr="00AA0803">
              <w:rPr>
                <w:rFonts w:cstheme="minorHAnsi"/>
                <w:bCs/>
                <w:color w:val="000000" w:themeColor="text1"/>
                <w:sz w:val="24"/>
                <w:szCs w:val="24"/>
              </w:rPr>
              <w:t>manuales</w:t>
            </w:r>
            <w:r w:rsidRPr="00AA0803">
              <w:rPr>
                <w:rFonts w:cstheme="minorHAnsi"/>
                <w:bCs/>
                <w:color w:val="000000" w:themeColor="text1"/>
                <w:sz w:val="24"/>
                <w:szCs w:val="24"/>
              </w:rPr>
              <w:t xml:space="preserve"> de procedimientos de los proyectos, </w:t>
            </w:r>
            <w:r w:rsidR="00FF32A0">
              <w:rPr>
                <w:rFonts w:cstheme="minorHAnsi"/>
                <w:bCs/>
                <w:color w:val="000000" w:themeColor="text1"/>
                <w:sz w:val="24"/>
                <w:szCs w:val="24"/>
              </w:rPr>
              <w:t xml:space="preserve">se mejorarán </w:t>
            </w:r>
            <w:r w:rsidR="00FF32A0" w:rsidRPr="00AA0803">
              <w:rPr>
                <w:rFonts w:cstheme="minorHAnsi"/>
                <w:bCs/>
                <w:color w:val="000000" w:themeColor="text1"/>
                <w:sz w:val="24"/>
                <w:szCs w:val="24"/>
              </w:rPr>
              <w:t>los</w:t>
            </w:r>
            <w:r w:rsidRPr="00AA0803">
              <w:rPr>
                <w:rFonts w:cstheme="minorHAnsi"/>
                <w:bCs/>
                <w:color w:val="000000" w:themeColor="text1"/>
                <w:sz w:val="24"/>
                <w:szCs w:val="24"/>
              </w:rPr>
              <w:t xml:space="preserve"> glosarios para que los R</w:t>
            </w:r>
            <w:r w:rsidR="00FF32A0">
              <w:rPr>
                <w:rFonts w:cstheme="minorHAnsi"/>
                <w:bCs/>
                <w:color w:val="000000" w:themeColor="text1"/>
                <w:sz w:val="24"/>
                <w:szCs w:val="24"/>
              </w:rPr>
              <w:t>esponsables O</w:t>
            </w:r>
            <w:r w:rsidR="00FF32A0" w:rsidRPr="00AA0803">
              <w:rPr>
                <w:rFonts w:cstheme="minorHAnsi"/>
                <w:bCs/>
                <w:color w:val="000000" w:themeColor="text1"/>
                <w:sz w:val="24"/>
                <w:szCs w:val="24"/>
              </w:rPr>
              <w:t>perativos</w:t>
            </w:r>
            <w:r w:rsidRPr="00AA0803">
              <w:rPr>
                <w:rFonts w:cstheme="minorHAnsi"/>
                <w:bCs/>
                <w:color w:val="000000" w:themeColor="text1"/>
                <w:sz w:val="24"/>
                <w:szCs w:val="24"/>
              </w:rPr>
              <w:t xml:space="preserve"> tengan la consulta de información conceptual requerida para su operatividad de sus respectivos proyectos</w:t>
            </w:r>
            <w:r w:rsidR="0099689F" w:rsidRPr="00AA0803">
              <w:rPr>
                <w:rFonts w:cstheme="minorHAnsi"/>
                <w:bCs/>
                <w:color w:val="000000" w:themeColor="text1"/>
                <w:sz w:val="24"/>
                <w:szCs w:val="24"/>
              </w:rPr>
              <w:t>.</w:t>
            </w:r>
          </w:p>
          <w:p w14:paraId="4D400478" w14:textId="0271AD15" w:rsidR="0099689F" w:rsidRPr="00AA0803" w:rsidRDefault="0099689F" w:rsidP="00373666">
            <w:pPr>
              <w:jc w:val="both"/>
              <w:rPr>
                <w:rFonts w:cstheme="minorHAnsi"/>
                <w:bCs/>
                <w:color w:val="000000" w:themeColor="text1"/>
                <w:sz w:val="24"/>
                <w:szCs w:val="24"/>
                <w:highlight w:val="yellow"/>
              </w:rPr>
            </w:pPr>
            <w:r w:rsidRPr="00AA0803">
              <w:rPr>
                <w:rFonts w:cstheme="minorHAnsi"/>
                <w:bCs/>
                <w:color w:val="000000" w:themeColor="text1"/>
                <w:sz w:val="24"/>
                <w:szCs w:val="24"/>
              </w:rPr>
              <w:t>Se solicitar</w:t>
            </w:r>
            <w:r w:rsidR="00242221" w:rsidRPr="00AA0803">
              <w:rPr>
                <w:rFonts w:cstheme="minorHAnsi"/>
                <w:bCs/>
                <w:color w:val="000000" w:themeColor="text1"/>
                <w:sz w:val="24"/>
                <w:szCs w:val="24"/>
              </w:rPr>
              <w:t>á</w:t>
            </w:r>
            <w:r w:rsidRPr="00AA0803">
              <w:rPr>
                <w:rFonts w:cstheme="minorHAnsi"/>
                <w:bCs/>
                <w:color w:val="000000" w:themeColor="text1"/>
                <w:sz w:val="24"/>
                <w:szCs w:val="24"/>
              </w:rPr>
              <w:t xml:space="preserve"> qu</w:t>
            </w:r>
            <w:r w:rsidR="00242221" w:rsidRPr="00AA0803">
              <w:rPr>
                <w:rFonts w:cstheme="minorHAnsi"/>
                <w:bCs/>
                <w:color w:val="000000" w:themeColor="text1"/>
                <w:sz w:val="24"/>
                <w:szCs w:val="24"/>
              </w:rPr>
              <w:t xml:space="preserve">e las Unidades Responsables de los proyectos asignados a sus respectivas áreas se involucren en la planeación cualitativa y </w:t>
            </w:r>
            <w:r w:rsidR="00B32AA5" w:rsidRPr="00AA0803">
              <w:rPr>
                <w:rFonts w:cstheme="minorHAnsi"/>
                <w:bCs/>
                <w:color w:val="000000" w:themeColor="text1"/>
                <w:sz w:val="24"/>
                <w:szCs w:val="24"/>
              </w:rPr>
              <w:t>cuantitativa,</w:t>
            </w:r>
            <w:r w:rsidR="00B32AA5">
              <w:rPr>
                <w:rFonts w:cstheme="minorHAnsi"/>
                <w:bCs/>
                <w:color w:val="000000" w:themeColor="text1"/>
                <w:sz w:val="24"/>
                <w:szCs w:val="24"/>
              </w:rPr>
              <w:t xml:space="preserve"> </w:t>
            </w:r>
            <w:r w:rsidR="00B32AA5" w:rsidRPr="00AA0803">
              <w:rPr>
                <w:rFonts w:cstheme="minorHAnsi"/>
                <w:bCs/>
                <w:color w:val="000000" w:themeColor="text1"/>
                <w:sz w:val="24"/>
                <w:szCs w:val="24"/>
              </w:rPr>
              <w:t>con</w:t>
            </w:r>
            <w:r w:rsidR="00242221" w:rsidRPr="00AA0803">
              <w:rPr>
                <w:rFonts w:cstheme="minorHAnsi"/>
                <w:bCs/>
                <w:color w:val="000000" w:themeColor="text1"/>
                <w:sz w:val="24"/>
                <w:szCs w:val="24"/>
              </w:rPr>
              <w:t xml:space="preserve"> la finalidad de que tomen las decisiones correspondientes para el buen desempeño operativo de las actividades</w:t>
            </w:r>
            <w:r w:rsidR="00F82388">
              <w:rPr>
                <w:rFonts w:cstheme="minorHAnsi"/>
                <w:bCs/>
                <w:color w:val="000000" w:themeColor="text1"/>
                <w:sz w:val="24"/>
                <w:szCs w:val="24"/>
              </w:rPr>
              <w:t xml:space="preserve">, </w:t>
            </w:r>
            <w:r w:rsidR="00242221" w:rsidRPr="00AA0803">
              <w:rPr>
                <w:rFonts w:cstheme="minorHAnsi"/>
                <w:bCs/>
                <w:color w:val="000000" w:themeColor="text1"/>
                <w:sz w:val="24"/>
                <w:szCs w:val="24"/>
              </w:rPr>
              <w:t xml:space="preserve">que se </w:t>
            </w:r>
            <w:r w:rsidR="00024F4A" w:rsidRPr="00AA0803">
              <w:rPr>
                <w:rFonts w:cstheme="minorHAnsi"/>
                <w:bCs/>
                <w:color w:val="000000" w:themeColor="text1"/>
                <w:sz w:val="24"/>
                <w:szCs w:val="24"/>
              </w:rPr>
              <w:t>desarrollan en</w:t>
            </w:r>
            <w:r w:rsidR="00242221" w:rsidRPr="00AA0803">
              <w:rPr>
                <w:rFonts w:cstheme="minorHAnsi"/>
                <w:bCs/>
                <w:color w:val="000000" w:themeColor="text1"/>
                <w:sz w:val="24"/>
                <w:szCs w:val="24"/>
              </w:rPr>
              <w:t xml:space="preserve"> estos; lo cual se verá reflejado en </w:t>
            </w:r>
            <w:r w:rsidR="00373666">
              <w:rPr>
                <w:rFonts w:cstheme="minorHAnsi"/>
                <w:bCs/>
                <w:color w:val="000000" w:themeColor="text1"/>
                <w:sz w:val="24"/>
                <w:szCs w:val="24"/>
              </w:rPr>
              <w:t>los diversos documentos que se realicen.</w:t>
            </w:r>
            <w:r w:rsidR="00242221" w:rsidRPr="00AA0803">
              <w:rPr>
                <w:rFonts w:cstheme="minorHAnsi"/>
                <w:bCs/>
                <w:color w:val="000000" w:themeColor="text1"/>
                <w:sz w:val="24"/>
                <w:szCs w:val="24"/>
              </w:rPr>
              <w:t xml:space="preserve"> </w:t>
            </w:r>
          </w:p>
        </w:tc>
      </w:tr>
      <w:tr w:rsidR="008643C4" w:rsidRPr="00400762" w14:paraId="1338F522" w14:textId="77777777" w:rsidTr="0038330B">
        <w:trPr>
          <w:trHeight w:val="3476"/>
        </w:trPr>
        <w:tc>
          <w:tcPr>
            <w:tcW w:w="1696" w:type="dxa"/>
          </w:tcPr>
          <w:p w14:paraId="6ED17780" w14:textId="2626C29D" w:rsidR="00A71D3B" w:rsidRPr="00AA0803" w:rsidRDefault="00AA0803" w:rsidP="008A4B57">
            <w:pPr>
              <w:rPr>
                <w:rFonts w:ascii="Century Gothic" w:hAnsi="Century Gothic" w:cs="Arial"/>
                <w:b/>
                <w:bCs/>
                <w:color w:val="000000" w:themeColor="text1"/>
                <w:sz w:val="24"/>
                <w:szCs w:val="24"/>
              </w:rPr>
            </w:pPr>
            <w:r>
              <w:rPr>
                <w:rFonts w:ascii="Century Gothic" w:hAnsi="Century Gothic" w:cs="Arial"/>
                <w:b/>
                <w:bCs/>
                <w:color w:val="000000" w:themeColor="text1"/>
                <w:sz w:val="24"/>
                <w:szCs w:val="24"/>
              </w:rPr>
              <w:lastRenderedPageBreak/>
              <w:t>O</w:t>
            </w:r>
            <w:r w:rsidR="000D1AA4" w:rsidRPr="00AA0803">
              <w:rPr>
                <w:rFonts w:ascii="Century Gothic" w:hAnsi="Century Gothic" w:cs="Arial"/>
                <w:b/>
                <w:bCs/>
                <w:color w:val="000000" w:themeColor="text1"/>
                <w:sz w:val="24"/>
                <w:szCs w:val="24"/>
              </w:rPr>
              <w:t>peración</w:t>
            </w:r>
          </w:p>
        </w:tc>
        <w:tc>
          <w:tcPr>
            <w:tcW w:w="3828" w:type="dxa"/>
          </w:tcPr>
          <w:p w14:paraId="3E5A0682" w14:textId="7D2D155E" w:rsidR="00CB1EB0" w:rsidRPr="00AA0803" w:rsidRDefault="00252C88" w:rsidP="00B60DA6">
            <w:pPr>
              <w:jc w:val="both"/>
              <w:rPr>
                <w:rFonts w:ascii="Century Gothic" w:hAnsi="Century Gothic" w:cs="Arial"/>
                <w:bCs/>
                <w:color w:val="000000" w:themeColor="text1"/>
                <w:sz w:val="24"/>
                <w:szCs w:val="24"/>
              </w:rPr>
            </w:pPr>
            <w:r w:rsidRPr="00AA0803">
              <w:rPr>
                <w:rFonts w:ascii="Century Gothic" w:hAnsi="Century Gothic" w:cs="Arial"/>
                <w:bCs/>
                <w:color w:val="000000" w:themeColor="text1"/>
                <w:sz w:val="24"/>
                <w:szCs w:val="24"/>
              </w:rPr>
              <w:t>-</w:t>
            </w:r>
            <w:r w:rsidRPr="00AA0803">
              <w:rPr>
                <w:sz w:val="24"/>
                <w:szCs w:val="24"/>
              </w:rPr>
              <w:t xml:space="preserve"> </w:t>
            </w:r>
            <w:r w:rsidR="00DB02B7" w:rsidRPr="00DB02B7">
              <w:rPr>
                <w:sz w:val="24"/>
                <w:szCs w:val="24"/>
              </w:rPr>
              <w:t>Se sugiere contar con aplicaciones informáticas o sistemas de información en línea que permitan registrar y resguardar información de las características de los proyectos, beneficiarios, mecanismos de seguimiento y evaluación; así como generar reportes</w:t>
            </w:r>
          </w:p>
        </w:tc>
        <w:tc>
          <w:tcPr>
            <w:tcW w:w="4819" w:type="dxa"/>
          </w:tcPr>
          <w:p w14:paraId="189CE597" w14:textId="117706DE" w:rsidR="008F6613" w:rsidRPr="00085677" w:rsidRDefault="003D2F6E" w:rsidP="003D2F6E">
            <w:pPr>
              <w:jc w:val="both"/>
              <w:rPr>
                <w:rFonts w:cs="Arial"/>
                <w:sz w:val="24"/>
                <w:szCs w:val="24"/>
              </w:rPr>
            </w:pPr>
            <w:r w:rsidRPr="00085677">
              <w:rPr>
                <w:rFonts w:cstheme="minorHAnsi"/>
                <w:bCs/>
                <w:color w:val="000000" w:themeColor="text1"/>
                <w:sz w:val="24"/>
                <w:szCs w:val="24"/>
              </w:rPr>
              <w:t>Esta recomendación</w:t>
            </w:r>
            <w:r w:rsidR="00DB02B7" w:rsidRPr="00085677">
              <w:rPr>
                <w:rFonts w:cstheme="minorHAnsi"/>
                <w:bCs/>
                <w:color w:val="000000" w:themeColor="text1"/>
                <w:sz w:val="24"/>
                <w:szCs w:val="24"/>
              </w:rPr>
              <w:t xml:space="preserve"> en la evaluación del </w:t>
            </w:r>
            <w:r w:rsidRPr="00085677">
              <w:rPr>
                <w:rFonts w:cstheme="minorHAnsi"/>
                <w:bCs/>
                <w:color w:val="000000" w:themeColor="text1"/>
                <w:sz w:val="24"/>
                <w:szCs w:val="24"/>
              </w:rPr>
              <w:t>ejercicio anterior</w:t>
            </w:r>
            <w:r w:rsidR="00DB02B7" w:rsidRPr="00085677">
              <w:rPr>
                <w:rFonts w:cstheme="minorHAnsi"/>
                <w:bCs/>
                <w:color w:val="000000" w:themeColor="text1"/>
                <w:sz w:val="24"/>
                <w:szCs w:val="24"/>
              </w:rPr>
              <w:t xml:space="preserve">, también fue </w:t>
            </w:r>
            <w:r w:rsidR="00193B9A" w:rsidRPr="00085677">
              <w:rPr>
                <w:rFonts w:cstheme="minorHAnsi"/>
                <w:bCs/>
                <w:color w:val="000000" w:themeColor="text1"/>
                <w:sz w:val="24"/>
                <w:szCs w:val="24"/>
              </w:rPr>
              <w:t>requerida por</w:t>
            </w:r>
            <w:r w:rsidR="00EA5815" w:rsidRPr="00085677">
              <w:rPr>
                <w:rFonts w:cstheme="minorHAnsi"/>
                <w:bCs/>
                <w:color w:val="000000" w:themeColor="text1"/>
                <w:sz w:val="24"/>
                <w:szCs w:val="24"/>
              </w:rPr>
              <w:t xml:space="preserve"> lo se envió la </w:t>
            </w:r>
            <w:r w:rsidR="00193B9A" w:rsidRPr="00085677">
              <w:rPr>
                <w:rFonts w:cstheme="minorHAnsi"/>
                <w:bCs/>
                <w:color w:val="000000" w:themeColor="text1"/>
                <w:sz w:val="24"/>
                <w:szCs w:val="24"/>
              </w:rPr>
              <w:t>solicitud al</w:t>
            </w:r>
            <w:r w:rsidR="00EA5815" w:rsidRPr="00085677">
              <w:rPr>
                <w:rFonts w:cstheme="minorHAnsi"/>
                <w:bCs/>
                <w:color w:val="000000" w:themeColor="text1"/>
                <w:sz w:val="24"/>
                <w:szCs w:val="24"/>
              </w:rPr>
              <w:t xml:space="preserve"> área </w:t>
            </w:r>
            <w:r w:rsidR="00193B9A" w:rsidRPr="00085677">
              <w:rPr>
                <w:rFonts w:cstheme="minorHAnsi"/>
                <w:bCs/>
                <w:color w:val="000000" w:themeColor="text1"/>
                <w:sz w:val="24"/>
                <w:szCs w:val="24"/>
              </w:rPr>
              <w:t>correspondiente, sin</w:t>
            </w:r>
            <w:r w:rsidRPr="00085677">
              <w:rPr>
                <w:rFonts w:cstheme="minorHAnsi"/>
                <w:bCs/>
                <w:color w:val="000000" w:themeColor="text1"/>
                <w:sz w:val="24"/>
                <w:szCs w:val="24"/>
              </w:rPr>
              <w:t xml:space="preserve"> </w:t>
            </w:r>
            <w:r w:rsidR="00193B9A" w:rsidRPr="00085677">
              <w:rPr>
                <w:rFonts w:cstheme="minorHAnsi"/>
                <w:bCs/>
                <w:color w:val="000000" w:themeColor="text1"/>
                <w:sz w:val="24"/>
                <w:szCs w:val="24"/>
              </w:rPr>
              <w:t>embargo,</w:t>
            </w:r>
            <w:r w:rsidRPr="00085677">
              <w:rPr>
                <w:rFonts w:cstheme="minorHAnsi"/>
                <w:bCs/>
                <w:color w:val="000000" w:themeColor="text1"/>
                <w:sz w:val="24"/>
                <w:szCs w:val="24"/>
              </w:rPr>
              <w:t xml:space="preserve"> hasta el momento no se ha obtenido la respuesta</w:t>
            </w:r>
            <w:r w:rsidR="00EA5815" w:rsidRPr="00085677">
              <w:rPr>
                <w:rFonts w:cstheme="minorHAnsi"/>
                <w:bCs/>
                <w:color w:val="000000" w:themeColor="text1"/>
                <w:sz w:val="24"/>
                <w:szCs w:val="24"/>
              </w:rPr>
              <w:t xml:space="preserve"> de dicha </w:t>
            </w:r>
            <w:r w:rsidR="00193B9A" w:rsidRPr="00085677">
              <w:rPr>
                <w:rFonts w:cstheme="minorHAnsi"/>
                <w:bCs/>
                <w:color w:val="000000" w:themeColor="text1"/>
                <w:sz w:val="24"/>
                <w:szCs w:val="24"/>
              </w:rPr>
              <w:t>solicitud. La</w:t>
            </w:r>
            <w:r w:rsidR="0011485B" w:rsidRPr="00085677">
              <w:rPr>
                <w:rFonts w:cstheme="minorHAnsi"/>
                <w:bCs/>
                <w:color w:val="000000" w:themeColor="text1"/>
                <w:sz w:val="24"/>
                <w:szCs w:val="24"/>
              </w:rPr>
              <w:t xml:space="preserve"> Secretaría de Educación </w:t>
            </w:r>
            <w:r w:rsidR="00DB02B7" w:rsidRPr="00085677">
              <w:rPr>
                <w:rFonts w:cstheme="minorHAnsi"/>
                <w:bCs/>
                <w:color w:val="000000" w:themeColor="text1"/>
                <w:sz w:val="24"/>
                <w:szCs w:val="24"/>
              </w:rPr>
              <w:t xml:space="preserve">cuenta con sistema de informática </w:t>
            </w:r>
            <w:r w:rsidRPr="00085677">
              <w:rPr>
                <w:rFonts w:cstheme="minorHAnsi"/>
                <w:bCs/>
                <w:color w:val="000000" w:themeColor="text1"/>
                <w:sz w:val="24"/>
                <w:szCs w:val="24"/>
              </w:rPr>
              <w:t>donde atiende</w:t>
            </w:r>
            <w:r w:rsidR="00DB02B7" w:rsidRPr="00085677">
              <w:rPr>
                <w:rFonts w:cstheme="minorHAnsi"/>
                <w:bCs/>
                <w:color w:val="000000" w:themeColor="text1"/>
                <w:sz w:val="24"/>
                <w:szCs w:val="24"/>
              </w:rPr>
              <w:t xml:space="preserve"> temas generales de los proyectos,</w:t>
            </w:r>
            <w:r w:rsidRPr="00085677">
              <w:rPr>
                <w:rFonts w:cstheme="minorHAnsi"/>
                <w:bCs/>
                <w:color w:val="000000" w:themeColor="text1"/>
                <w:sz w:val="24"/>
                <w:szCs w:val="24"/>
              </w:rPr>
              <w:t xml:space="preserve"> </w:t>
            </w:r>
            <w:r w:rsidR="00DB02B7" w:rsidRPr="00085677">
              <w:rPr>
                <w:rFonts w:cstheme="minorHAnsi"/>
                <w:bCs/>
                <w:color w:val="000000" w:themeColor="text1"/>
                <w:sz w:val="24"/>
                <w:szCs w:val="24"/>
              </w:rPr>
              <w:t>no obstante, se continuará</w:t>
            </w:r>
            <w:r w:rsidR="0011485B" w:rsidRPr="00085677">
              <w:rPr>
                <w:rFonts w:cstheme="minorHAnsi"/>
                <w:bCs/>
                <w:color w:val="000000" w:themeColor="text1"/>
                <w:sz w:val="24"/>
                <w:szCs w:val="24"/>
              </w:rPr>
              <w:t xml:space="preserve"> </w:t>
            </w:r>
            <w:r w:rsidR="00DB02B7" w:rsidRPr="00085677">
              <w:rPr>
                <w:rFonts w:cstheme="minorHAnsi"/>
                <w:bCs/>
                <w:color w:val="000000" w:themeColor="text1"/>
                <w:sz w:val="24"/>
                <w:szCs w:val="24"/>
              </w:rPr>
              <w:t>gestionando</w:t>
            </w:r>
            <w:r w:rsidRPr="00085677">
              <w:rPr>
                <w:rFonts w:cstheme="minorHAnsi"/>
                <w:bCs/>
                <w:color w:val="000000" w:themeColor="text1"/>
                <w:sz w:val="24"/>
                <w:szCs w:val="24"/>
              </w:rPr>
              <w:t xml:space="preserve"> un sistema </w:t>
            </w:r>
            <w:r w:rsidR="00193B9A" w:rsidRPr="00085677">
              <w:rPr>
                <w:rFonts w:cstheme="minorHAnsi"/>
                <w:bCs/>
                <w:color w:val="000000" w:themeColor="text1"/>
                <w:sz w:val="24"/>
                <w:szCs w:val="24"/>
              </w:rPr>
              <w:t>más específico</w:t>
            </w:r>
            <w:r w:rsidRPr="00085677">
              <w:rPr>
                <w:rFonts w:cstheme="minorHAnsi"/>
                <w:bCs/>
                <w:color w:val="000000" w:themeColor="text1"/>
                <w:sz w:val="24"/>
                <w:szCs w:val="24"/>
              </w:rPr>
              <w:t>, con el propósito de resguarda la información de las características de los proyectos institucionales.</w:t>
            </w:r>
            <w:r w:rsidR="0011485B" w:rsidRPr="00085677">
              <w:rPr>
                <w:rFonts w:cstheme="minorHAnsi"/>
                <w:bCs/>
                <w:color w:val="000000" w:themeColor="text1"/>
                <w:sz w:val="24"/>
                <w:szCs w:val="24"/>
              </w:rPr>
              <w:t xml:space="preserve"> </w:t>
            </w:r>
          </w:p>
          <w:p w14:paraId="39BBD323" w14:textId="1CA2BB80" w:rsidR="008F6613" w:rsidRPr="00085677" w:rsidRDefault="008F6613" w:rsidP="008A4B57">
            <w:pPr>
              <w:rPr>
                <w:rFonts w:cs="Arial"/>
                <w:sz w:val="24"/>
                <w:szCs w:val="24"/>
              </w:rPr>
            </w:pPr>
          </w:p>
          <w:p w14:paraId="759FB31D" w14:textId="77777777" w:rsidR="008F6613" w:rsidRPr="00085677" w:rsidRDefault="008F6613" w:rsidP="008A4B57">
            <w:pPr>
              <w:rPr>
                <w:rFonts w:cs="Arial"/>
                <w:sz w:val="24"/>
                <w:szCs w:val="24"/>
              </w:rPr>
            </w:pPr>
          </w:p>
          <w:p w14:paraId="0AA751BB" w14:textId="77777777" w:rsidR="008F6613" w:rsidRPr="00085677" w:rsidRDefault="008F6613" w:rsidP="008A4B57">
            <w:pPr>
              <w:rPr>
                <w:rFonts w:cs="Arial"/>
                <w:sz w:val="24"/>
                <w:szCs w:val="24"/>
              </w:rPr>
            </w:pPr>
          </w:p>
          <w:p w14:paraId="4FF71F84" w14:textId="77777777" w:rsidR="008F6613" w:rsidRPr="00085677" w:rsidRDefault="008F6613" w:rsidP="008A4B57">
            <w:pPr>
              <w:rPr>
                <w:rFonts w:cs="Arial"/>
                <w:sz w:val="24"/>
                <w:szCs w:val="24"/>
              </w:rPr>
            </w:pPr>
          </w:p>
          <w:p w14:paraId="53C6E947" w14:textId="77777777" w:rsidR="002C53D3" w:rsidRPr="00085677" w:rsidRDefault="002C53D3" w:rsidP="008A4B57">
            <w:pPr>
              <w:rPr>
                <w:rFonts w:cs="Arial"/>
                <w:sz w:val="24"/>
                <w:szCs w:val="24"/>
              </w:rPr>
            </w:pPr>
          </w:p>
          <w:p w14:paraId="0580FD6A" w14:textId="295ADC65" w:rsidR="008B6AAE" w:rsidRPr="00085677" w:rsidRDefault="008B6AAE" w:rsidP="008A4B57">
            <w:pPr>
              <w:jc w:val="both"/>
              <w:rPr>
                <w:rFonts w:cs="Arial"/>
                <w:sz w:val="24"/>
                <w:szCs w:val="24"/>
              </w:rPr>
            </w:pPr>
          </w:p>
        </w:tc>
        <w:tc>
          <w:tcPr>
            <w:tcW w:w="3407" w:type="dxa"/>
          </w:tcPr>
          <w:p w14:paraId="60C6305C" w14:textId="752012DD" w:rsidR="008F6613" w:rsidRPr="00085677" w:rsidRDefault="00085677" w:rsidP="008A4B57">
            <w:pPr>
              <w:jc w:val="both"/>
              <w:rPr>
                <w:rFonts w:cs="Arial"/>
                <w:bCs/>
                <w:sz w:val="24"/>
                <w:szCs w:val="24"/>
              </w:rPr>
            </w:pPr>
            <w:r w:rsidRPr="00085677">
              <w:rPr>
                <w:rFonts w:cs="Arial"/>
                <w:bCs/>
                <w:sz w:val="24"/>
                <w:szCs w:val="24"/>
              </w:rPr>
              <w:t>Los Responsables Operativos enviaran al área de Informática de la Secretaría de Educación la solicitud para la creación del sistema informático, que de acuerdo a la</w:t>
            </w:r>
            <w:r w:rsidR="00024F4A" w:rsidRPr="00085677">
              <w:rPr>
                <w:rFonts w:cs="Arial"/>
                <w:bCs/>
                <w:sz w:val="24"/>
                <w:szCs w:val="24"/>
              </w:rPr>
              <w:t xml:space="preserve"> </w:t>
            </w:r>
            <w:r w:rsidR="00FB2A4D" w:rsidRPr="00085677">
              <w:rPr>
                <w:rFonts w:cs="Arial"/>
                <w:bCs/>
                <w:sz w:val="24"/>
                <w:szCs w:val="24"/>
              </w:rPr>
              <w:t>posibilidad</w:t>
            </w:r>
            <w:r w:rsidR="00024F4A" w:rsidRPr="00085677">
              <w:rPr>
                <w:rFonts w:cs="Arial"/>
                <w:bCs/>
                <w:sz w:val="24"/>
                <w:szCs w:val="24"/>
              </w:rPr>
              <w:t xml:space="preserve"> de</w:t>
            </w:r>
            <w:r w:rsidR="00FB2A4D" w:rsidRPr="00085677">
              <w:rPr>
                <w:rFonts w:cs="Arial"/>
                <w:bCs/>
                <w:sz w:val="24"/>
                <w:szCs w:val="24"/>
              </w:rPr>
              <w:t xml:space="preserve"> los recursos</w:t>
            </w:r>
            <w:r w:rsidR="00024F4A" w:rsidRPr="00085677">
              <w:rPr>
                <w:rFonts w:cs="Arial"/>
                <w:bCs/>
                <w:sz w:val="24"/>
                <w:szCs w:val="24"/>
              </w:rPr>
              <w:t xml:space="preserve"> presupuestario </w:t>
            </w:r>
            <w:r w:rsidR="00FB2A4D" w:rsidRPr="00085677">
              <w:rPr>
                <w:rFonts w:cs="Arial"/>
                <w:bCs/>
                <w:sz w:val="24"/>
                <w:szCs w:val="24"/>
              </w:rPr>
              <w:t xml:space="preserve">y medios disponibles </w:t>
            </w:r>
            <w:r w:rsidRPr="00085677">
              <w:rPr>
                <w:rFonts w:cs="Arial"/>
                <w:bCs/>
                <w:sz w:val="24"/>
                <w:szCs w:val="24"/>
              </w:rPr>
              <w:t xml:space="preserve">de la Institución se </w:t>
            </w:r>
            <w:r w:rsidR="00FB2A4D" w:rsidRPr="00085677">
              <w:rPr>
                <w:rFonts w:cs="Arial"/>
                <w:bCs/>
                <w:sz w:val="24"/>
                <w:szCs w:val="24"/>
              </w:rPr>
              <w:t>pueda llevar a cabo.</w:t>
            </w:r>
          </w:p>
          <w:p w14:paraId="2E3A13C9" w14:textId="77777777" w:rsidR="008F6613" w:rsidRPr="00085677" w:rsidRDefault="008F6613" w:rsidP="008A4B57">
            <w:pPr>
              <w:jc w:val="both"/>
              <w:rPr>
                <w:rFonts w:cs="Arial"/>
                <w:bCs/>
                <w:color w:val="000000" w:themeColor="text1"/>
                <w:sz w:val="24"/>
                <w:szCs w:val="24"/>
              </w:rPr>
            </w:pPr>
          </w:p>
          <w:p w14:paraId="0515E21C" w14:textId="77777777" w:rsidR="008F6613" w:rsidRPr="00085677" w:rsidRDefault="008F6613" w:rsidP="008A4B57">
            <w:pPr>
              <w:jc w:val="both"/>
              <w:rPr>
                <w:rFonts w:cs="Arial"/>
                <w:bCs/>
                <w:color w:val="000000" w:themeColor="text1"/>
                <w:sz w:val="24"/>
                <w:szCs w:val="24"/>
              </w:rPr>
            </w:pPr>
          </w:p>
          <w:p w14:paraId="649AD260" w14:textId="77777777" w:rsidR="008F6613" w:rsidRPr="00085677" w:rsidRDefault="008F6613" w:rsidP="008A4B57">
            <w:pPr>
              <w:jc w:val="both"/>
              <w:rPr>
                <w:rFonts w:cs="Arial"/>
                <w:bCs/>
                <w:color w:val="000000" w:themeColor="text1"/>
                <w:sz w:val="24"/>
                <w:szCs w:val="24"/>
              </w:rPr>
            </w:pPr>
          </w:p>
          <w:p w14:paraId="15608261" w14:textId="77777777" w:rsidR="00D87D4D" w:rsidRPr="00085677" w:rsidRDefault="00D87D4D" w:rsidP="008A4B57">
            <w:pPr>
              <w:jc w:val="both"/>
              <w:rPr>
                <w:rFonts w:cs="Arial"/>
                <w:bCs/>
                <w:color w:val="000000" w:themeColor="text1"/>
                <w:sz w:val="24"/>
                <w:szCs w:val="24"/>
              </w:rPr>
            </w:pPr>
          </w:p>
          <w:p w14:paraId="55F42B96" w14:textId="51CC9184" w:rsidR="008B6AAE" w:rsidRPr="00085677" w:rsidRDefault="008B6AAE" w:rsidP="008A4B57">
            <w:pPr>
              <w:jc w:val="both"/>
              <w:rPr>
                <w:rFonts w:cs="Arial"/>
                <w:sz w:val="24"/>
                <w:szCs w:val="24"/>
              </w:rPr>
            </w:pPr>
          </w:p>
        </w:tc>
      </w:tr>
      <w:tr w:rsidR="00BC62BB" w:rsidRPr="00400762" w14:paraId="726E72C7" w14:textId="77777777" w:rsidTr="0038330B">
        <w:trPr>
          <w:trHeight w:val="3476"/>
        </w:trPr>
        <w:tc>
          <w:tcPr>
            <w:tcW w:w="1696" w:type="dxa"/>
          </w:tcPr>
          <w:p w14:paraId="10BEC8B2" w14:textId="503B0ED5" w:rsidR="00BC62BB" w:rsidRDefault="00BC62BB" w:rsidP="008A4B57">
            <w:pPr>
              <w:rPr>
                <w:rFonts w:ascii="Century Gothic" w:hAnsi="Century Gothic" w:cs="Arial"/>
                <w:b/>
                <w:bCs/>
                <w:color w:val="000000" w:themeColor="text1"/>
                <w:sz w:val="24"/>
                <w:szCs w:val="24"/>
              </w:rPr>
            </w:pPr>
          </w:p>
          <w:p w14:paraId="04B4D467" w14:textId="55B74DAC" w:rsidR="00BC62BB" w:rsidRDefault="00BC62BB" w:rsidP="00BC62BB">
            <w:pPr>
              <w:rPr>
                <w:rFonts w:ascii="Century Gothic" w:hAnsi="Century Gothic" w:cs="Arial"/>
                <w:sz w:val="24"/>
                <w:szCs w:val="24"/>
              </w:rPr>
            </w:pPr>
          </w:p>
          <w:p w14:paraId="742B9593" w14:textId="076BCAB3" w:rsidR="00BC62BB" w:rsidRPr="00BC62BB" w:rsidRDefault="00BC62BB" w:rsidP="00BC62BB">
            <w:pPr>
              <w:jc w:val="center"/>
              <w:rPr>
                <w:rFonts w:ascii="Century Gothic" w:hAnsi="Century Gothic" w:cs="Arial"/>
                <w:b/>
                <w:sz w:val="24"/>
                <w:szCs w:val="24"/>
              </w:rPr>
            </w:pPr>
            <w:r w:rsidRPr="00BC62BB">
              <w:rPr>
                <w:rFonts w:ascii="Century Gothic" w:hAnsi="Century Gothic" w:cs="Arial"/>
                <w:b/>
                <w:sz w:val="24"/>
                <w:szCs w:val="24"/>
              </w:rPr>
              <w:t xml:space="preserve">Medición de resultados </w:t>
            </w:r>
          </w:p>
        </w:tc>
        <w:tc>
          <w:tcPr>
            <w:tcW w:w="3828" w:type="dxa"/>
          </w:tcPr>
          <w:p w14:paraId="022604FF" w14:textId="6AEB7CB6" w:rsidR="00BC62BB" w:rsidRPr="00AA0803" w:rsidRDefault="00B15F67" w:rsidP="008A4B57">
            <w:pPr>
              <w:jc w:val="both"/>
              <w:rPr>
                <w:rFonts w:ascii="Century Gothic" w:hAnsi="Century Gothic" w:cs="Arial"/>
                <w:bCs/>
                <w:color w:val="000000" w:themeColor="text1"/>
                <w:sz w:val="24"/>
                <w:szCs w:val="24"/>
              </w:rPr>
            </w:pPr>
            <w:r>
              <w:rPr>
                <w:rFonts w:ascii="Century Gothic" w:hAnsi="Century Gothic" w:cs="Arial"/>
                <w:bCs/>
                <w:color w:val="000000" w:themeColor="text1"/>
                <w:sz w:val="24"/>
                <w:szCs w:val="24"/>
              </w:rPr>
              <w:t>-</w:t>
            </w:r>
            <w:r w:rsidR="00BC62BB" w:rsidRPr="00DB02B7">
              <w:rPr>
                <w:rFonts w:cs="Arial"/>
                <w:bCs/>
                <w:color w:val="000000" w:themeColor="text1"/>
                <w:sz w:val="24"/>
                <w:szCs w:val="24"/>
              </w:rPr>
              <w:t>Se recomienda ampliar el alcance de los informes y evaluaciones cualitativos de resultados presentados por los responsables de los proyectos; es decir, que no se limiten a describir los resultados establecidos en la MIR, sino que también integren ASM, percepción de los beneficiarios e impacto de las acciones del proyecto para la comunidad o contexto</w:t>
            </w:r>
            <w:r w:rsidRPr="00DB02B7">
              <w:rPr>
                <w:rFonts w:cs="Arial"/>
                <w:bCs/>
                <w:color w:val="000000" w:themeColor="text1"/>
                <w:sz w:val="24"/>
                <w:szCs w:val="24"/>
              </w:rPr>
              <w:t>.</w:t>
            </w:r>
          </w:p>
        </w:tc>
        <w:tc>
          <w:tcPr>
            <w:tcW w:w="4819" w:type="dxa"/>
          </w:tcPr>
          <w:p w14:paraId="079A642F" w14:textId="5458A452" w:rsidR="00BC62BB" w:rsidRPr="00AA0803" w:rsidRDefault="00995674" w:rsidP="00995674">
            <w:pPr>
              <w:jc w:val="both"/>
              <w:rPr>
                <w:rFonts w:cstheme="minorHAnsi"/>
                <w:bCs/>
                <w:color w:val="000000" w:themeColor="text1"/>
                <w:sz w:val="24"/>
                <w:szCs w:val="24"/>
              </w:rPr>
            </w:pPr>
            <w:r>
              <w:rPr>
                <w:rFonts w:cstheme="minorHAnsi"/>
                <w:bCs/>
                <w:color w:val="000000" w:themeColor="text1"/>
                <w:sz w:val="24"/>
                <w:szCs w:val="24"/>
              </w:rPr>
              <w:t xml:space="preserve">La Dirección de Programas Institucionales de la Secretaría de Educación, de acuerdo a sus atribuciones, realiza el Seguimiento a los Aspectos Susceptibles de Mejora derivado de los Resultados de las Evaluaciones Externas realizadas; para lo cual, mediante reuniones de trabajo con las Unidades Responsables y Responsables Operativos, participan en la implementación de las acciones de mejora de sus actividades que se comprometen a desarrollar en el ámbito de sus competencias. </w:t>
            </w:r>
          </w:p>
        </w:tc>
        <w:tc>
          <w:tcPr>
            <w:tcW w:w="3407" w:type="dxa"/>
          </w:tcPr>
          <w:p w14:paraId="490225BC" w14:textId="411B23E4" w:rsidR="00BC62BB" w:rsidRPr="00995674" w:rsidRDefault="00995674" w:rsidP="005D7BD7">
            <w:pPr>
              <w:jc w:val="both"/>
              <w:rPr>
                <w:rFonts w:cs="Arial"/>
                <w:bCs/>
                <w:sz w:val="24"/>
                <w:szCs w:val="24"/>
              </w:rPr>
            </w:pPr>
            <w:r w:rsidRPr="00995674">
              <w:rPr>
                <w:rFonts w:cs="Arial"/>
                <w:bCs/>
                <w:sz w:val="24"/>
                <w:szCs w:val="24"/>
              </w:rPr>
              <w:t>Las Unidades Responsables y Responsables Operativos, realizar</w:t>
            </w:r>
            <w:r>
              <w:rPr>
                <w:rFonts w:cs="Arial"/>
                <w:bCs/>
                <w:sz w:val="24"/>
                <w:szCs w:val="24"/>
              </w:rPr>
              <w:t>á</w:t>
            </w:r>
            <w:r w:rsidRPr="00995674">
              <w:rPr>
                <w:rFonts w:cs="Arial"/>
                <w:bCs/>
                <w:sz w:val="24"/>
                <w:szCs w:val="24"/>
              </w:rPr>
              <w:t xml:space="preserve">n las acciones de </w:t>
            </w:r>
            <w:r w:rsidR="00980721" w:rsidRPr="00995674">
              <w:rPr>
                <w:rFonts w:cs="Arial"/>
                <w:bCs/>
                <w:sz w:val="24"/>
                <w:szCs w:val="24"/>
              </w:rPr>
              <w:t>mejoras</w:t>
            </w:r>
            <w:r w:rsidR="00980721">
              <w:rPr>
                <w:rFonts w:cs="Arial"/>
                <w:bCs/>
                <w:sz w:val="24"/>
                <w:szCs w:val="24"/>
              </w:rPr>
              <w:t xml:space="preserve"> correspondientes </w:t>
            </w:r>
            <w:r w:rsidRPr="00995674">
              <w:rPr>
                <w:rFonts w:cs="Arial"/>
                <w:bCs/>
                <w:sz w:val="24"/>
                <w:szCs w:val="24"/>
              </w:rPr>
              <w:t xml:space="preserve"> de los  proyectos asignados a su cargo, derivado de las recomendaciones de es</w:t>
            </w:r>
            <w:r w:rsidR="005D7BD7">
              <w:rPr>
                <w:rFonts w:cs="Arial"/>
                <w:bCs/>
                <w:sz w:val="24"/>
                <w:szCs w:val="24"/>
              </w:rPr>
              <w:t>t</w:t>
            </w:r>
            <w:r w:rsidRPr="00995674">
              <w:rPr>
                <w:rFonts w:cs="Arial"/>
                <w:bCs/>
                <w:sz w:val="24"/>
                <w:szCs w:val="24"/>
              </w:rPr>
              <w:t>a evaluación</w:t>
            </w:r>
            <w:r w:rsidR="005D7BD7">
              <w:rPr>
                <w:rFonts w:cs="Arial"/>
                <w:bCs/>
                <w:sz w:val="24"/>
                <w:szCs w:val="24"/>
              </w:rPr>
              <w:t>.</w:t>
            </w:r>
          </w:p>
        </w:tc>
      </w:tr>
    </w:tbl>
    <w:p w14:paraId="03453704" w14:textId="58C8D4AF" w:rsidR="00992863" w:rsidRDefault="00992863" w:rsidP="00992863">
      <w:pPr>
        <w:spacing w:before="240" w:line="240" w:lineRule="auto"/>
        <w:ind w:left="708"/>
        <w:jc w:val="both"/>
        <w:rPr>
          <w:rFonts w:ascii="Century Gothic" w:hAnsi="Century Gothic" w:cs="Arial"/>
          <w:b/>
          <w:bCs/>
          <w:sz w:val="24"/>
          <w:szCs w:val="24"/>
        </w:rPr>
      </w:pPr>
    </w:p>
    <w:p w14:paraId="2B941385" w14:textId="77777777" w:rsidR="007133FB" w:rsidRDefault="007133FB" w:rsidP="00992863">
      <w:pPr>
        <w:spacing w:before="240" w:line="240" w:lineRule="auto"/>
        <w:ind w:left="708"/>
        <w:jc w:val="both"/>
        <w:rPr>
          <w:rFonts w:ascii="Century Gothic" w:hAnsi="Century Gothic" w:cs="Arial"/>
          <w:b/>
          <w:bCs/>
          <w:sz w:val="24"/>
          <w:szCs w:val="24"/>
        </w:rPr>
      </w:pPr>
    </w:p>
    <w:p w14:paraId="0A74AB0A" w14:textId="13D591C0" w:rsidR="000B40FD" w:rsidRPr="0053544F" w:rsidRDefault="00232D0D" w:rsidP="00992863">
      <w:pPr>
        <w:spacing w:before="240" w:line="240" w:lineRule="auto"/>
        <w:ind w:left="708"/>
        <w:jc w:val="both"/>
        <w:rPr>
          <w:rFonts w:ascii="Century Gothic" w:hAnsi="Century Gothic" w:cs="Arial"/>
          <w:b/>
          <w:bCs/>
          <w:sz w:val="24"/>
          <w:szCs w:val="24"/>
        </w:rPr>
      </w:pPr>
      <w:r w:rsidRPr="0053544F">
        <w:rPr>
          <w:rFonts w:ascii="Century Gothic" w:hAnsi="Century Gothic" w:cs="Arial"/>
          <w:b/>
          <w:bCs/>
          <w:sz w:val="24"/>
          <w:szCs w:val="24"/>
        </w:rPr>
        <w:t xml:space="preserve">2.- </w:t>
      </w:r>
      <w:r w:rsidR="000B40FD" w:rsidRPr="0053544F">
        <w:rPr>
          <w:rFonts w:ascii="Century Gothic" w:hAnsi="Century Gothic" w:cs="Arial"/>
          <w:b/>
          <w:bCs/>
          <w:sz w:val="24"/>
          <w:szCs w:val="24"/>
        </w:rPr>
        <w:t>Posición institucional respecto de la evaluación</w:t>
      </w:r>
      <w:r w:rsidR="009C5009" w:rsidRPr="0053544F">
        <w:rPr>
          <w:rFonts w:ascii="Century Gothic" w:hAnsi="Century Gothic" w:cs="Arial"/>
          <w:b/>
          <w:bCs/>
          <w:sz w:val="24"/>
          <w:szCs w:val="24"/>
        </w:rPr>
        <w:t>.</w:t>
      </w:r>
    </w:p>
    <w:p w14:paraId="06639B24" w14:textId="2FA51B28" w:rsidR="00F0149C" w:rsidRDefault="007E241B" w:rsidP="00A824FC">
      <w:pPr>
        <w:spacing w:before="240" w:line="240" w:lineRule="auto"/>
        <w:jc w:val="both"/>
        <w:rPr>
          <w:rFonts w:ascii="Century Gothic" w:hAnsi="Century Gothic" w:cs="Arial"/>
          <w:bCs/>
          <w:color w:val="FF0000"/>
          <w:sz w:val="24"/>
          <w:szCs w:val="24"/>
        </w:rPr>
      </w:pPr>
      <w:r w:rsidRPr="008A4B57">
        <w:rPr>
          <w:rFonts w:ascii="Century Gothic" w:hAnsi="Century Gothic" w:cs="Arial"/>
          <w:bCs/>
          <w:sz w:val="24"/>
          <w:szCs w:val="24"/>
        </w:rPr>
        <w:t xml:space="preserve">La Secretaría de Educación, a través de la Subsecretaría </w:t>
      </w:r>
      <w:r w:rsidR="00A824FC" w:rsidRPr="008A4B57">
        <w:rPr>
          <w:rFonts w:ascii="Century Gothic" w:hAnsi="Century Gothic" w:cs="Arial"/>
          <w:bCs/>
          <w:sz w:val="24"/>
          <w:szCs w:val="24"/>
        </w:rPr>
        <w:t>del Subsistema Federal</w:t>
      </w:r>
      <w:r w:rsidR="004411D4">
        <w:rPr>
          <w:rFonts w:ascii="Century Gothic" w:hAnsi="Century Gothic" w:cs="Arial"/>
          <w:bCs/>
          <w:sz w:val="24"/>
          <w:szCs w:val="24"/>
        </w:rPr>
        <w:t>izada</w:t>
      </w:r>
      <w:r w:rsidRPr="008A4B57">
        <w:rPr>
          <w:rFonts w:ascii="Century Gothic" w:hAnsi="Century Gothic" w:cs="Arial"/>
          <w:bCs/>
          <w:sz w:val="24"/>
          <w:szCs w:val="24"/>
        </w:rPr>
        <w:t xml:space="preserve"> y </w:t>
      </w:r>
      <w:r w:rsidR="004411D4">
        <w:rPr>
          <w:rFonts w:ascii="Century Gothic" w:hAnsi="Century Gothic" w:cs="Arial"/>
          <w:bCs/>
          <w:sz w:val="24"/>
          <w:szCs w:val="24"/>
        </w:rPr>
        <w:t>sus respectivas Direcciones de nivel e</w:t>
      </w:r>
      <w:r w:rsidRPr="008A4B57">
        <w:rPr>
          <w:rFonts w:ascii="Century Gothic" w:hAnsi="Century Gothic" w:cs="Arial"/>
          <w:bCs/>
          <w:sz w:val="24"/>
          <w:szCs w:val="24"/>
        </w:rPr>
        <w:t xml:space="preserve">ducativo, así como </w:t>
      </w:r>
      <w:r w:rsidR="00A824FC" w:rsidRPr="008A4B57">
        <w:rPr>
          <w:rFonts w:ascii="Century Gothic" w:hAnsi="Century Gothic" w:cs="Arial"/>
          <w:bCs/>
          <w:sz w:val="24"/>
          <w:szCs w:val="24"/>
        </w:rPr>
        <w:t xml:space="preserve">la Coordinación de la Dirección de Evaluación de Programas Institucionales de la Subsecretaría de Planeación Educativa, </w:t>
      </w:r>
      <w:r w:rsidR="00F0149C" w:rsidRPr="008A4B57">
        <w:rPr>
          <w:rFonts w:ascii="Century Gothic" w:hAnsi="Century Gothic" w:cs="Arial"/>
          <w:bCs/>
          <w:sz w:val="24"/>
          <w:szCs w:val="24"/>
        </w:rPr>
        <w:t>examina</w:t>
      </w:r>
      <w:r w:rsidR="00242CF5">
        <w:rPr>
          <w:rFonts w:ascii="Century Gothic" w:hAnsi="Century Gothic" w:cs="Arial"/>
          <w:bCs/>
          <w:sz w:val="24"/>
          <w:szCs w:val="24"/>
        </w:rPr>
        <w:t>ron</w:t>
      </w:r>
      <w:r w:rsidR="00F0149C" w:rsidRPr="008A4B57">
        <w:rPr>
          <w:rFonts w:ascii="Century Gothic" w:hAnsi="Century Gothic" w:cs="Arial"/>
          <w:bCs/>
          <w:sz w:val="24"/>
          <w:szCs w:val="24"/>
        </w:rPr>
        <w:t xml:space="preserve"> los</w:t>
      </w:r>
      <w:r w:rsidR="00A824FC" w:rsidRPr="008A4B57">
        <w:rPr>
          <w:rFonts w:ascii="Century Gothic" w:hAnsi="Century Gothic" w:cs="Arial"/>
          <w:bCs/>
          <w:sz w:val="24"/>
          <w:szCs w:val="24"/>
        </w:rPr>
        <w:t xml:space="preserve"> resultados y recomendaciones </w:t>
      </w:r>
      <w:r w:rsidR="004411D4">
        <w:rPr>
          <w:rFonts w:ascii="Century Gothic" w:hAnsi="Century Gothic" w:cs="Arial"/>
          <w:bCs/>
          <w:sz w:val="24"/>
          <w:szCs w:val="24"/>
        </w:rPr>
        <w:t xml:space="preserve">, en la cual se </w:t>
      </w:r>
      <w:r w:rsidR="00F0149C" w:rsidRPr="008A4B57">
        <w:rPr>
          <w:rFonts w:ascii="Century Gothic" w:hAnsi="Century Gothic" w:cs="Arial"/>
          <w:bCs/>
          <w:sz w:val="24"/>
          <w:szCs w:val="24"/>
        </w:rPr>
        <w:t xml:space="preserve">reconocen la importancia </w:t>
      </w:r>
      <w:r w:rsidR="00A824FC" w:rsidRPr="008A4B57">
        <w:rPr>
          <w:rFonts w:ascii="Century Gothic" w:hAnsi="Century Gothic" w:cs="Arial"/>
          <w:bCs/>
          <w:sz w:val="24"/>
          <w:szCs w:val="24"/>
        </w:rPr>
        <w:t xml:space="preserve">de la evaluación externa realizada a los proyectos con presupuesto FONE, mediante la aplicación </w:t>
      </w:r>
      <w:r w:rsidR="00F0149C" w:rsidRPr="008A4B57">
        <w:rPr>
          <w:rFonts w:ascii="Century Gothic" w:hAnsi="Century Gothic" w:cs="Arial"/>
          <w:bCs/>
          <w:sz w:val="24"/>
          <w:szCs w:val="24"/>
        </w:rPr>
        <w:t>de la Metodología de</w:t>
      </w:r>
      <w:r w:rsidR="00A6177D">
        <w:rPr>
          <w:rFonts w:ascii="Century Gothic" w:hAnsi="Century Gothic" w:cs="Arial"/>
          <w:bCs/>
          <w:sz w:val="24"/>
          <w:szCs w:val="24"/>
        </w:rPr>
        <w:t>l Marco Lógico a través de los T</w:t>
      </w:r>
      <w:r w:rsidR="00A6177D" w:rsidRPr="008A4B57">
        <w:rPr>
          <w:rFonts w:ascii="Century Gothic" w:hAnsi="Century Gothic" w:cs="Arial"/>
          <w:bCs/>
          <w:sz w:val="24"/>
          <w:szCs w:val="24"/>
        </w:rPr>
        <w:t>érmino</w:t>
      </w:r>
      <w:r w:rsidR="00A6177D">
        <w:rPr>
          <w:rFonts w:ascii="Century Gothic" w:hAnsi="Century Gothic" w:cs="Arial"/>
          <w:bCs/>
          <w:sz w:val="24"/>
          <w:szCs w:val="24"/>
        </w:rPr>
        <w:t>s</w:t>
      </w:r>
      <w:r w:rsidR="00F0149C" w:rsidRPr="008A4B57">
        <w:rPr>
          <w:rFonts w:ascii="Century Gothic" w:hAnsi="Century Gothic" w:cs="Arial"/>
          <w:bCs/>
          <w:sz w:val="24"/>
          <w:szCs w:val="24"/>
        </w:rPr>
        <w:t xml:space="preserve"> de Consistencia </w:t>
      </w:r>
      <w:r w:rsidR="00A6177D">
        <w:rPr>
          <w:rFonts w:ascii="Century Gothic" w:hAnsi="Century Gothic" w:cs="Arial"/>
          <w:bCs/>
          <w:sz w:val="24"/>
          <w:szCs w:val="24"/>
        </w:rPr>
        <w:t>para</w:t>
      </w:r>
      <w:r w:rsidR="00F0149C" w:rsidRPr="008A4B57">
        <w:rPr>
          <w:rFonts w:ascii="Century Gothic" w:hAnsi="Century Gothic" w:cs="Arial"/>
          <w:bCs/>
          <w:sz w:val="24"/>
          <w:szCs w:val="24"/>
        </w:rPr>
        <w:t xml:space="preserve"> Resultado</w:t>
      </w:r>
      <w:r w:rsidR="00A6177D">
        <w:rPr>
          <w:rFonts w:ascii="Century Gothic" w:hAnsi="Century Gothic" w:cs="Arial"/>
          <w:bCs/>
          <w:sz w:val="24"/>
          <w:szCs w:val="24"/>
        </w:rPr>
        <w:t xml:space="preserve"> </w:t>
      </w:r>
      <w:r w:rsidR="00A6177D" w:rsidRPr="006F78DC">
        <w:rPr>
          <w:rFonts w:ascii="Century Gothic" w:hAnsi="Century Gothic" w:cs="Arial"/>
          <w:bCs/>
          <w:sz w:val="24"/>
          <w:szCs w:val="24"/>
        </w:rPr>
        <w:t>emitidos por el CONEVAL</w:t>
      </w:r>
      <w:r w:rsidR="00F0149C" w:rsidRPr="008A4B57">
        <w:rPr>
          <w:rFonts w:ascii="Century Gothic" w:hAnsi="Century Gothic" w:cs="Arial"/>
          <w:bCs/>
          <w:sz w:val="24"/>
          <w:szCs w:val="24"/>
        </w:rPr>
        <w:t xml:space="preserve">, permitiendo con ello  instruir a cada una de las áreas involucradas a través de su líder realizar las acciones </w:t>
      </w:r>
      <w:r w:rsidR="004411D4">
        <w:rPr>
          <w:rFonts w:ascii="Century Gothic" w:hAnsi="Century Gothic" w:cs="Arial"/>
          <w:bCs/>
          <w:sz w:val="24"/>
          <w:szCs w:val="24"/>
        </w:rPr>
        <w:t>y</w:t>
      </w:r>
      <w:r w:rsidR="00F0149C" w:rsidRPr="008A4B57">
        <w:rPr>
          <w:rFonts w:ascii="Century Gothic" w:hAnsi="Century Gothic" w:cs="Arial"/>
          <w:bCs/>
          <w:sz w:val="24"/>
          <w:szCs w:val="24"/>
        </w:rPr>
        <w:t xml:space="preserve"> recomendaciones </w:t>
      </w:r>
      <w:r w:rsidR="004411D4">
        <w:rPr>
          <w:rFonts w:ascii="Century Gothic" w:hAnsi="Century Gothic" w:cs="Arial"/>
          <w:bCs/>
          <w:sz w:val="24"/>
          <w:szCs w:val="24"/>
        </w:rPr>
        <w:t xml:space="preserve">emitidas </w:t>
      </w:r>
      <w:r w:rsidR="00F0149C" w:rsidRPr="008A4B57">
        <w:rPr>
          <w:rFonts w:ascii="Century Gothic" w:hAnsi="Century Gothic" w:cs="Arial"/>
          <w:bCs/>
          <w:sz w:val="24"/>
          <w:szCs w:val="24"/>
        </w:rPr>
        <w:t xml:space="preserve">de esta evaluación, lo cual conlleve  la mejora continua de los proyectos evaluados en apego a los compromisos </w:t>
      </w:r>
      <w:r w:rsidR="0021603B" w:rsidRPr="008A4B57">
        <w:rPr>
          <w:rFonts w:ascii="Century Gothic" w:hAnsi="Century Gothic" w:cs="Arial"/>
          <w:bCs/>
          <w:sz w:val="24"/>
          <w:szCs w:val="24"/>
        </w:rPr>
        <w:t>y responsabilidades de cada Unidad Responsable</w:t>
      </w:r>
      <w:r w:rsidR="0021603B">
        <w:rPr>
          <w:rFonts w:ascii="Century Gothic" w:hAnsi="Century Gothic" w:cs="Arial"/>
          <w:bCs/>
          <w:color w:val="FF0000"/>
          <w:sz w:val="24"/>
          <w:szCs w:val="24"/>
        </w:rPr>
        <w:t>.</w:t>
      </w:r>
    </w:p>
    <w:p w14:paraId="787F4403" w14:textId="2F8F3146" w:rsidR="00713922" w:rsidRPr="00A6177D" w:rsidRDefault="008A4B57" w:rsidP="00012C42">
      <w:pPr>
        <w:spacing w:before="240" w:line="240" w:lineRule="auto"/>
        <w:jc w:val="both"/>
        <w:rPr>
          <w:rFonts w:ascii="Century Gothic" w:hAnsi="Century Gothic" w:cs="Arial"/>
          <w:bCs/>
          <w:sz w:val="24"/>
          <w:szCs w:val="24"/>
        </w:rPr>
      </w:pPr>
      <w:r w:rsidRPr="00A6177D">
        <w:rPr>
          <w:rFonts w:ascii="Century Gothic" w:hAnsi="Century Gothic" w:cs="Arial"/>
          <w:bCs/>
          <w:sz w:val="24"/>
          <w:szCs w:val="24"/>
        </w:rPr>
        <w:t>E</w:t>
      </w:r>
      <w:r w:rsidR="00F0099D" w:rsidRPr="00A6177D">
        <w:rPr>
          <w:rFonts w:ascii="Century Gothic" w:hAnsi="Century Gothic" w:cs="Arial"/>
          <w:bCs/>
          <w:sz w:val="24"/>
          <w:szCs w:val="24"/>
        </w:rPr>
        <w:t xml:space="preserve">l </w:t>
      </w:r>
      <w:r w:rsidR="00713922" w:rsidRPr="00A6177D">
        <w:rPr>
          <w:rFonts w:ascii="Century Gothic" w:hAnsi="Century Gothic" w:cs="Arial"/>
          <w:bCs/>
          <w:sz w:val="24"/>
          <w:szCs w:val="24"/>
        </w:rPr>
        <w:t>proceso de</w:t>
      </w:r>
      <w:r w:rsidRPr="00A6177D">
        <w:rPr>
          <w:rFonts w:ascii="Century Gothic" w:hAnsi="Century Gothic" w:cs="Arial"/>
          <w:bCs/>
          <w:sz w:val="24"/>
          <w:szCs w:val="24"/>
        </w:rPr>
        <w:t xml:space="preserve"> gestión para la </w:t>
      </w:r>
      <w:r w:rsidR="00713922" w:rsidRPr="00A6177D">
        <w:rPr>
          <w:rFonts w:ascii="Century Gothic" w:hAnsi="Century Gothic" w:cs="Arial"/>
          <w:bCs/>
          <w:sz w:val="24"/>
          <w:szCs w:val="24"/>
        </w:rPr>
        <w:t xml:space="preserve"> evaluación</w:t>
      </w:r>
      <w:r w:rsidR="00DA6529" w:rsidRPr="00A6177D">
        <w:rPr>
          <w:rFonts w:ascii="Century Gothic" w:hAnsi="Century Gothic" w:cs="Arial"/>
          <w:bCs/>
          <w:sz w:val="24"/>
          <w:szCs w:val="24"/>
        </w:rPr>
        <w:t>,</w:t>
      </w:r>
      <w:r w:rsidR="00F0099D" w:rsidRPr="00A6177D">
        <w:rPr>
          <w:rFonts w:ascii="Century Gothic" w:hAnsi="Century Gothic" w:cs="Arial"/>
          <w:bCs/>
          <w:sz w:val="24"/>
          <w:szCs w:val="24"/>
        </w:rPr>
        <w:t xml:space="preserve"> </w:t>
      </w:r>
      <w:r w:rsidR="00DA6529" w:rsidRPr="00A6177D">
        <w:rPr>
          <w:rFonts w:ascii="Century Gothic" w:hAnsi="Century Gothic" w:cs="Arial"/>
          <w:bCs/>
          <w:sz w:val="24"/>
          <w:szCs w:val="24"/>
        </w:rPr>
        <w:t>se</w:t>
      </w:r>
      <w:r w:rsidRPr="00A6177D">
        <w:rPr>
          <w:rFonts w:ascii="Century Gothic" w:hAnsi="Century Gothic" w:cs="Arial"/>
          <w:bCs/>
          <w:sz w:val="24"/>
          <w:szCs w:val="24"/>
        </w:rPr>
        <w:t xml:space="preserve"> llevó  de acuerdo a </w:t>
      </w:r>
      <w:r w:rsidR="004411D4" w:rsidRPr="00A6177D">
        <w:rPr>
          <w:rFonts w:ascii="Century Gothic" w:hAnsi="Century Gothic" w:cs="Arial"/>
          <w:bCs/>
          <w:sz w:val="24"/>
          <w:szCs w:val="24"/>
        </w:rPr>
        <w:t>los</w:t>
      </w:r>
      <w:r w:rsidRPr="00A6177D">
        <w:rPr>
          <w:rFonts w:ascii="Century Gothic" w:hAnsi="Century Gothic" w:cs="Arial"/>
          <w:bCs/>
          <w:sz w:val="24"/>
          <w:szCs w:val="24"/>
        </w:rPr>
        <w:t xml:space="preserve"> requerimientos solicitados en el área admi</w:t>
      </w:r>
      <w:r w:rsidR="006F78DC">
        <w:rPr>
          <w:rFonts w:ascii="Century Gothic" w:hAnsi="Century Gothic" w:cs="Arial"/>
          <w:bCs/>
          <w:sz w:val="24"/>
          <w:szCs w:val="24"/>
        </w:rPr>
        <w:t>nistrativa estatal,</w:t>
      </w:r>
      <w:r w:rsidRPr="00A6177D">
        <w:rPr>
          <w:rFonts w:ascii="Century Gothic" w:hAnsi="Century Gothic" w:cs="Arial"/>
          <w:bCs/>
          <w:sz w:val="24"/>
          <w:szCs w:val="24"/>
        </w:rPr>
        <w:t xml:space="preserve"> así también en el seguimiento de la coordinación del área de la Dirección de  Evaluación de Programas Institucionales</w:t>
      </w:r>
      <w:r w:rsidR="004411D4">
        <w:rPr>
          <w:rFonts w:ascii="Century Gothic" w:hAnsi="Century Gothic" w:cs="Arial"/>
          <w:bCs/>
          <w:sz w:val="24"/>
          <w:szCs w:val="24"/>
        </w:rPr>
        <w:t xml:space="preserve"> de la Subsecretaría de Planeación Educativa </w:t>
      </w:r>
      <w:r w:rsidRPr="00A6177D">
        <w:rPr>
          <w:rFonts w:ascii="Century Gothic" w:hAnsi="Century Gothic" w:cs="Arial"/>
          <w:bCs/>
          <w:sz w:val="24"/>
          <w:szCs w:val="24"/>
        </w:rPr>
        <w:t xml:space="preserve">, que a través de  reuniones de trabajo con el equipo </w:t>
      </w:r>
      <w:r w:rsidRPr="00A6177D">
        <w:rPr>
          <w:rFonts w:ascii="Century Gothic" w:hAnsi="Century Gothic" w:cs="Arial"/>
          <w:bCs/>
          <w:sz w:val="24"/>
          <w:szCs w:val="24"/>
        </w:rPr>
        <w:lastRenderedPageBreak/>
        <w:t xml:space="preserve">evaluador, </w:t>
      </w:r>
      <w:r w:rsidR="006F78DC" w:rsidRPr="00A6177D">
        <w:rPr>
          <w:rFonts w:ascii="Century Gothic" w:hAnsi="Century Gothic" w:cs="Arial"/>
          <w:bCs/>
          <w:sz w:val="24"/>
          <w:szCs w:val="24"/>
        </w:rPr>
        <w:t>líderes</w:t>
      </w:r>
      <w:r w:rsidR="006F78DC">
        <w:rPr>
          <w:rFonts w:ascii="Century Gothic" w:hAnsi="Century Gothic" w:cs="Arial"/>
          <w:bCs/>
          <w:sz w:val="24"/>
          <w:szCs w:val="24"/>
        </w:rPr>
        <w:t xml:space="preserve">, </w:t>
      </w:r>
      <w:r w:rsidRPr="00A6177D">
        <w:rPr>
          <w:rFonts w:ascii="Century Gothic" w:hAnsi="Century Gothic" w:cs="Arial"/>
          <w:bCs/>
          <w:sz w:val="24"/>
          <w:szCs w:val="24"/>
        </w:rPr>
        <w:t>responsables operativos, se logró obtener una participación de retroalimentación</w:t>
      </w:r>
      <w:r w:rsidR="00713922" w:rsidRPr="00A6177D">
        <w:rPr>
          <w:rFonts w:ascii="Century Gothic" w:hAnsi="Century Gothic" w:cs="Arial"/>
          <w:bCs/>
          <w:sz w:val="24"/>
          <w:szCs w:val="24"/>
        </w:rPr>
        <w:t xml:space="preserve"> </w:t>
      </w:r>
      <w:r w:rsidRPr="00A6177D">
        <w:rPr>
          <w:rFonts w:ascii="Century Gothic" w:hAnsi="Century Gothic" w:cs="Arial"/>
          <w:bCs/>
          <w:sz w:val="24"/>
          <w:szCs w:val="24"/>
        </w:rPr>
        <w:t>de los informes  prese</w:t>
      </w:r>
      <w:r w:rsidR="007133FB">
        <w:rPr>
          <w:rFonts w:ascii="Century Gothic" w:hAnsi="Century Gothic" w:cs="Arial"/>
          <w:bCs/>
          <w:sz w:val="24"/>
          <w:szCs w:val="24"/>
        </w:rPr>
        <w:t>ntados</w:t>
      </w:r>
      <w:r w:rsidR="009529D4" w:rsidRPr="00A6177D">
        <w:rPr>
          <w:rFonts w:ascii="Century Gothic" w:hAnsi="Century Gothic" w:cs="Arial"/>
          <w:bCs/>
          <w:sz w:val="24"/>
          <w:szCs w:val="24"/>
        </w:rPr>
        <w:t>, desde l</w:t>
      </w:r>
      <w:r w:rsidR="006F78DC">
        <w:rPr>
          <w:rFonts w:ascii="Century Gothic" w:hAnsi="Century Gothic" w:cs="Arial"/>
          <w:bCs/>
          <w:sz w:val="24"/>
          <w:szCs w:val="24"/>
        </w:rPr>
        <w:t>a</w:t>
      </w:r>
      <w:r w:rsidR="009529D4" w:rsidRPr="00A6177D">
        <w:rPr>
          <w:rFonts w:ascii="Century Gothic" w:hAnsi="Century Gothic" w:cs="Arial"/>
          <w:bCs/>
          <w:sz w:val="24"/>
          <w:szCs w:val="24"/>
        </w:rPr>
        <w:t>s diferentes aristas  de los involucrados</w:t>
      </w:r>
      <w:r w:rsidR="00F0099D" w:rsidRPr="00A6177D">
        <w:rPr>
          <w:rFonts w:ascii="Century Gothic" w:hAnsi="Century Gothic" w:cs="Arial"/>
          <w:bCs/>
          <w:sz w:val="24"/>
          <w:szCs w:val="24"/>
        </w:rPr>
        <w:t>.</w:t>
      </w:r>
      <w:r w:rsidR="00713922" w:rsidRPr="00A6177D">
        <w:rPr>
          <w:rFonts w:ascii="Century Gothic" w:hAnsi="Century Gothic" w:cs="Arial"/>
          <w:bCs/>
          <w:sz w:val="24"/>
          <w:szCs w:val="24"/>
        </w:rPr>
        <w:t xml:space="preserve">  </w:t>
      </w:r>
    </w:p>
    <w:p w14:paraId="4561208C" w14:textId="6A27DB71" w:rsidR="00713922" w:rsidRPr="00C13685" w:rsidRDefault="00242CF5" w:rsidP="00012C42">
      <w:pPr>
        <w:spacing w:before="240" w:line="240" w:lineRule="auto"/>
        <w:jc w:val="both"/>
        <w:rPr>
          <w:rFonts w:ascii="Century Gothic" w:hAnsi="Century Gothic" w:cs="Arial"/>
          <w:bCs/>
          <w:color w:val="000000" w:themeColor="text1"/>
          <w:sz w:val="24"/>
          <w:szCs w:val="24"/>
        </w:rPr>
      </w:pPr>
      <w:r w:rsidRPr="00C13685">
        <w:rPr>
          <w:rFonts w:ascii="Century Gothic" w:hAnsi="Century Gothic" w:cs="Arial"/>
          <w:bCs/>
          <w:color w:val="000000" w:themeColor="text1"/>
          <w:sz w:val="24"/>
          <w:szCs w:val="24"/>
        </w:rPr>
        <w:t xml:space="preserve">El </w:t>
      </w:r>
      <w:r w:rsidR="00F0099D" w:rsidRPr="00C13685">
        <w:rPr>
          <w:rFonts w:ascii="Century Gothic" w:hAnsi="Century Gothic" w:cs="Arial"/>
          <w:bCs/>
          <w:color w:val="000000" w:themeColor="text1"/>
          <w:sz w:val="24"/>
          <w:szCs w:val="24"/>
        </w:rPr>
        <w:t xml:space="preserve">equipo </w:t>
      </w:r>
      <w:r w:rsidRPr="00C13685">
        <w:rPr>
          <w:rFonts w:ascii="Century Gothic" w:hAnsi="Century Gothic" w:cs="Arial"/>
          <w:bCs/>
          <w:color w:val="000000" w:themeColor="text1"/>
          <w:sz w:val="24"/>
          <w:szCs w:val="24"/>
        </w:rPr>
        <w:t>evaluador mediante el esquema de su</w:t>
      </w:r>
      <w:r w:rsidR="00B2189D" w:rsidRPr="00C13685">
        <w:rPr>
          <w:rFonts w:ascii="Century Gothic" w:hAnsi="Century Gothic" w:cs="Arial"/>
          <w:bCs/>
          <w:color w:val="000000" w:themeColor="text1"/>
          <w:sz w:val="24"/>
          <w:szCs w:val="24"/>
        </w:rPr>
        <w:t xml:space="preserve"> plan de trabajo basado en los Términos de Referencia de Consistencia y Resultado</w:t>
      </w:r>
      <w:r w:rsidR="00AF75F7" w:rsidRPr="00C13685">
        <w:rPr>
          <w:rFonts w:ascii="Century Gothic" w:hAnsi="Century Gothic" w:cs="Arial"/>
          <w:bCs/>
          <w:color w:val="000000" w:themeColor="text1"/>
          <w:sz w:val="24"/>
          <w:szCs w:val="24"/>
        </w:rPr>
        <w:t>,</w:t>
      </w:r>
      <w:r w:rsidR="00B2189D" w:rsidRPr="00C13685">
        <w:rPr>
          <w:rFonts w:ascii="Century Gothic" w:hAnsi="Century Gothic" w:cs="Arial"/>
          <w:bCs/>
          <w:color w:val="000000" w:themeColor="text1"/>
          <w:sz w:val="24"/>
          <w:szCs w:val="24"/>
        </w:rPr>
        <w:t xml:space="preserve"> que </w:t>
      </w:r>
      <w:r w:rsidRPr="00C13685">
        <w:rPr>
          <w:rFonts w:ascii="Century Gothic" w:hAnsi="Century Gothic" w:cs="Arial"/>
          <w:bCs/>
          <w:color w:val="000000" w:themeColor="text1"/>
          <w:sz w:val="24"/>
          <w:szCs w:val="24"/>
        </w:rPr>
        <w:t>consistió en llevar a cabo u</w:t>
      </w:r>
      <w:r w:rsidR="00B2189D" w:rsidRPr="00C13685">
        <w:rPr>
          <w:rFonts w:ascii="Century Gothic" w:hAnsi="Century Gothic" w:cs="Arial"/>
          <w:bCs/>
          <w:color w:val="000000" w:themeColor="text1"/>
          <w:sz w:val="24"/>
          <w:szCs w:val="24"/>
        </w:rPr>
        <w:t>n análisis de gabinete y</w:t>
      </w:r>
      <w:r w:rsidRPr="00C13685">
        <w:rPr>
          <w:rFonts w:ascii="Century Gothic" w:hAnsi="Century Gothic" w:cs="Arial"/>
          <w:bCs/>
          <w:color w:val="000000" w:themeColor="text1"/>
          <w:sz w:val="24"/>
          <w:szCs w:val="24"/>
        </w:rPr>
        <w:t xml:space="preserve"> de una muestra de campo, mostró</w:t>
      </w:r>
      <w:r w:rsidR="00B2189D" w:rsidRPr="00C13685">
        <w:rPr>
          <w:rFonts w:ascii="Century Gothic" w:hAnsi="Century Gothic" w:cs="Arial"/>
          <w:bCs/>
          <w:color w:val="000000" w:themeColor="text1"/>
          <w:sz w:val="24"/>
          <w:szCs w:val="24"/>
        </w:rPr>
        <w:t xml:space="preserve"> </w:t>
      </w:r>
      <w:r w:rsidRPr="00C13685">
        <w:rPr>
          <w:rFonts w:ascii="Century Gothic" w:hAnsi="Century Gothic" w:cs="Arial"/>
          <w:bCs/>
          <w:color w:val="000000" w:themeColor="text1"/>
          <w:sz w:val="24"/>
          <w:szCs w:val="24"/>
        </w:rPr>
        <w:t xml:space="preserve">la </w:t>
      </w:r>
      <w:r w:rsidR="00B2189D" w:rsidRPr="00C13685">
        <w:rPr>
          <w:rFonts w:ascii="Century Gothic" w:hAnsi="Century Gothic" w:cs="Arial"/>
          <w:bCs/>
          <w:color w:val="000000" w:themeColor="text1"/>
          <w:sz w:val="24"/>
          <w:szCs w:val="24"/>
        </w:rPr>
        <w:t>disposición</w:t>
      </w:r>
      <w:r w:rsidR="00AF75F7" w:rsidRPr="00C13685">
        <w:rPr>
          <w:rFonts w:ascii="Century Gothic" w:hAnsi="Century Gothic" w:cs="Arial"/>
          <w:bCs/>
          <w:color w:val="000000" w:themeColor="text1"/>
          <w:sz w:val="24"/>
          <w:szCs w:val="24"/>
        </w:rPr>
        <w:t xml:space="preserve"> en las reuniones de </w:t>
      </w:r>
      <w:r w:rsidR="00CA7E19" w:rsidRPr="00C13685">
        <w:rPr>
          <w:rFonts w:ascii="Century Gothic" w:hAnsi="Century Gothic" w:cs="Arial"/>
          <w:bCs/>
          <w:color w:val="000000" w:themeColor="text1"/>
          <w:sz w:val="24"/>
          <w:szCs w:val="24"/>
        </w:rPr>
        <w:t>trabajo</w:t>
      </w:r>
      <w:r w:rsidRPr="00C13685">
        <w:rPr>
          <w:rFonts w:ascii="Century Gothic" w:hAnsi="Century Gothic" w:cs="Arial"/>
          <w:bCs/>
          <w:color w:val="000000" w:themeColor="text1"/>
          <w:sz w:val="24"/>
          <w:szCs w:val="24"/>
        </w:rPr>
        <w:t xml:space="preserve"> de atender </w:t>
      </w:r>
      <w:r w:rsidR="00B2189D" w:rsidRPr="00C13685">
        <w:rPr>
          <w:rFonts w:ascii="Century Gothic" w:hAnsi="Century Gothic" w:cs="Arial"/>
          <w:bCs/>
          <w:color w:val="000000" w:themeColor="text1"/>
          <w:sz w:val="24"/>
          <w:szCs w:val="24"/>
        </w:rPr>
        <w:t xml:space="preserve">las </w:t>
      </w:r>
      <w:r w:rsidR="00AF75F7" w:rsidRPr="00C13685">
        <w:rPr>
          <w:rFonts w:ascii="Century Gothic" w:hAnsi="Century Gothic" w:cs="Arial"/>
          <w:bCs/>
          <w:color w:val="000000" w:themeColor="text1"/>
          <w:sz w:val="24"/>
          <w:szCs w:val="24"/>
        </w:rPr>
        <w:t>observaciones</w:t>
      </w:r>
      <w:r w:rsidR="00B2189D" w:rsidRPr="00C13685">
        <w:rPr>
          <w:rFonts w:ascii="Century Gothic" w:hAnsi="Century Gothic" w:cs="Arial"/>
          <w:bCs/>
          <w:color w:val="000000" w:themeColor="text1"/>
          <w:sz w:val="24"/>
          <w:szCs w:val="24"/>
        </w:rPr>
        <w:t xml:space="preserve"> realizadas por la </w:t>
      </w:r>
      <w:r w:rsidRPr="00C13685">
        <w:rPr>
          <w:rFonts w:ascii="Century Gothic" w:hAnsi="Century Gothic" w:cs="Arial"/>
          <w:bCs/>
          <w:color w:val="000000" w:themeColor="text1"/>
          <w:sz w:val="24"/>
          <w:szCs w:val="24"/>
        </w:rPr>
        <w:t xml:space="preserve">Coordinación, Lideres </w:t>
      </w:r>
      <w:r w:rsidR="00B2189D" w:rsidRPr="00C13685">
        <w:rPr>
          <w:rFonts w:ascii="Century Gothic" w:hAnsi="Century Gothic" w:cs="Arial"/>
          <w:bCs/>
          <w:color w:val="000000" w:themeColor="text1"/>
          <w:sz w:val="24"/>
          <w:szCs w:val="24"/>
        </w:rPr>
        <w:t>y los Respo</w:t>
      </w:r>
      <w:r w:rsidR="00AF75F7" w:rsidRPr="00C13685">
        <w:rPr>
          <w:rFonts w:ascii="Century Gothic" w:hAnsi="Century Gothic" w:cs="Arial"/>
          <w:bCs/>
          <w:color w:val="000000" w:themeColor="text1"/>
          <w:sz w:val="24"/>
          <w:szCs w:val="24"/>
        </w:rPr>
        <w:t>n</w:t>
      </w:r>
      <w:r w:rsidR="00B2189D" w:rsidRPr="00C13685">
        <w:rPr>
          <w:rFonts w:ascii="Century Gothic" w:hAnsi="Century Gothic" w:cs="Arial"/>
          <w:bCs/>
          <w:color w:val="000000" w:themeColor="text1"/>
          <w:sz w:val="24"/>
          <w:szCs w:val="24"/>
        </w:rPr>
        <w:t>sables Operativos de los proyectos eval</w:t>
      </w:r>
      <w:r w:rsidR="00AF75F7" w:rsidRPr="00C13685">
        <w:rPr>
          <w:rFonts w:ascii="Century Gothic" w:hAnsi="Century Gothic" w:cs="Arial"/>
          <w:bCs/>
          <w:color w:val="000000" w:themeColor="text1"/>
          <w:sz w:val="24"/>
          <w:szCs w:val="24"/>
        </w:rPr>
        <w:t>uados.</w:t>
      </w:r>
      <w:r w:rsidR="00B2189D" w:rsidRPr="00C13685">
        <w:rPr>
          <w:rFonts w:ascii="Century Gothic" w:hAnsi="Century Gothic" w:cs="Arial"/>
          <w:bCs/>
          <w:color w:val="000000" w:themeColor="text1"/>
          <w:sz w:val="24"/>
          <w:szCs w:val="24"/>
        </w:rPr>
        <w:t xml:space="preserve"> </w:t>
      </w:r>
    </w:p>
    <w:p w14:paraId="3A2A85A2" w14:textId="77777777" w:rsidR="00620F9F" w:rsidRPr="00024F9B" w:rsidRDefault="00620F9F" w:rsidP="00012C42">
      <w:pPr>
        <w:spacing w:line="240" w:lineRule="auto"/>
        <w:jc w:val="both"/>
        <w:rPr>
          <w:rFonts w:ascii="Century Gothic" w:hAnsi="Century Gothic" w:cs="Arial"/>
          <w:b/>
          <w:bCs/>
          <w:color w:val="000000" w:themeColor="text1"/>
          <w:sz w:val="24"/>
          <w:szCs w:val="24"/>
        </w:rPr>
      </w:pPr>
      <w:r w:rsidRPr="00024F9B">
        <w:rPr>
          <w:rFonts w:ascii="Century Gothic" w:hAnsi="Century Gothic" w:cs="Arial"/>
          <w:b/>
          <w:bCs/>
          <w:color w:val="000000" w:themeColor="text1"/>
          <w:sz w:val="24"/>
          <w:szCs w:val="24"/>
        </w:rPr>
        <w:t>3. Comentarios específicos</w:t>
      </w:r>
    </w:p>
    <w:p w14:paraId="0C556B7A" w14:textId="77777777" w:rsidR="000C507F" w:rsidRPr="00024F9B" w:rsidRDefault="00811FD6" w:rsidP="00012C42">
      <w:pPr>
        <w:spacing w:line="240" w:lineRule="auto"/>
        <w:jc w:val="both"/>
        <w:rPr>
          <w:rFonts w:ascii="Century Gothic" w:hAnsi="Century Gothic" w:cs="Arial"/>
          <w:b/>
          <w:bCs/>
          <w:color w:val="000000" w:themeColor="text1"/>
          <w:sz w:val="24"/>
          <w:szCs w:val="24"/>
        </w:rPr>
      </w:pPr>
      <w:r w:rsidRPr="00024F9B">
        <w:rPr>
          <w:rFonts w:ascii="Century Gothic" w:hAnsi="Century Gothic" w:cs="Arial"/>
          <w:b/>
          <w:bCs/>
          <w:color w:val="000000" w:themeColor="text1"/>
          <w:sz w:val="24"/>
          <w:szCs w:val="24"/>
        </w:rPr>
        <w:t xml:space="preserve">3.1. Sobre los resultados de la evaluación </w:t>
      </w:r>
    </w:p>
    <w:p w14:paraId="7D656ADF" w14:textId="6AA2A754" w:rsidR="00E31E89" w:rsidRPr="00C13685" w:rsidRDefault="00E31E89" w:rsidP="00012C42">
      <w:pPr>
        <w:spacing w:line="240" w:lineRule="auto"/>
        <w:jc w:val="both"/>
        <w:rPr>
          <w:rFonts w:ascii="Century Gothic" w:hAnsi="Century Gothic" w:cs="Arial"/>
          <w:bCs/>
          <w:color w:val="000000" w:themeColor="text1"/>
          <w:sz w:val="24"/>
          <w:szCs w:val="24"/>
        </w:rPr>
      </w:pPr>
      <w:r w:rsidRPr="00C13685">
        <w:rPr>
          <w:rFonts w:ascii="Century Gothic" w:hAnsi="Century Gothic" w:cs="Arial"/>
          <w:bCs/>
          <w:color w:val="000000" w:themeColor="text1"/>
          <w:sz w:val="24"/>
          <w:szCs w:val="24"/>
        </w:rPr>
        <w:t xml:space="preserve">Los resultados del informe de esta </w:t>
      </w:r>
      <w:r w:rsidR="00E66BEF" w:rsidRPr="00C13685">
        <w:rPr>
          <w:rFonts w:ascii="Century Gothic" w:hAnsi="Century Gothic" w:cs="Arial"/>
          <w:bCs/>
          <w:color w:val="000000" w:themeColor="text1"/>
          <w:sz w:val="24"/>
          <w:szCs w:val="24"/>
        </w:rPr>
        <w:t>evaluación dentro los</w:t>
      </w:r>
      <w:r w:rsidRPr="00C13685">
        <w:rPr>
          <w:rFonts w:ascii="Century Gothic" w:hAnsi="Century Gothic" w:cs="Arial"/>
          <w:bCs/>
          <w:color w:val="000000" w:themeColor="text1"/>
          <w:sz w:val="24"/>
          <w:szCs w:val="24"/>
        </w:rPr>
        <w:t xml:space="preserve"> Términos de Referencia de Consistencia y Resultados se detallan a continuación en los apartados siguientes:</w:t>
      </w:r>
    </w:p>
    <w:p w14:paraId="134E8394" w14:textId="17877540" w:rsidR="00754532" w:rsidRPr="00024F9B" w:rsidRDefault="00FF7E3A" w:rsidP="00012C42">
      <w:pPr>
        <w:spacing w:line="240" w:lineRule="auto"/>
        <w:jc w:val="both"/>
        <w:rPr>
          <w:rFonts w:ascii="Century Gothic" w:hAnsi="Century Gothic" w:cs="Arial"/>
          <w:bCs/>
          <w:color w:val="000000" w:themeColor="text1"/>
          <w:sz w:val="24"/>
          <w:szCs w:val="24"/>
        </w:rPr>
      </w:pPr>
      <w:r w:rsidRPr="00024F9B">
        <w:rPr>
          <w:rFonts w:ascii="Century Gothic" w:hAnsi="Century Gothic" w:cs="Arial"/>
          <w:b/>
          <w:bCs/>
          <w:color w:val="000000" w:themeColor="text1"/>
          <w:sz w:val="24"/>
          <w:szCs w:val="24"/>
        </w:rPr>
        <w:t xml:space="preserve">En </w:t>
      </w:r>
      <w:r w:rsidR="00D857D4" w:rsidRPr="00024F9B">
        <w:rPr>
          <w:rFonts w:ascii="Century Gothic" w:hAnsi="Century Gothic" w:cs="Arial"/>
          <w:b/>
          <w:bCs/>
          <w:color w:val="000000" w:themeColor="text1"/>
          <w:sz w:val="24"/>
          <w:szCs w:val="24"/>
        </w:rPr>
        <w:t xml:space="preserve">el apartado </w:t>
      </w:r>
      <w:r w:rsidR="001F2941" w:rsidRPr="00024F9B">
        <w:rPr>
          <w:rFonts w:ascii="Century Gothic" w:hAnsi="Century Gothic" w:cs="Arial"/>
          <w:b/>
          <w:bCs/>
          <w:color w:val="000000" w:themeColor="text1"/>
          <w:sz w:val="24"/>
          <w:szCs w:val="24"/>
        </w:rPr>
        <w:t>del D</w:t>
      </w:r>
      <w:r w:rsidR="00754532" w:rsidRPr="00024F9B">
        <w:rPr>
          <w:rFonts w:ascii="Century Gothic" w:hAnsi="Century Gothic" w:cs="Arial"/>
          <w:b/>
          <w:bCs/>
          <w:color w:val="000000" w:themeColor="text1"/>
          <w:sz w:val="24"/>
          <w:szCs w:val="24"/>
        </w:rPr>
        <w:t>iseño</w:t>
      </w:r>
      <w:r w:rsidR="00DC2908" w:rsidRPr="00024F9B">
        <w:rPr>
          <w:rFonts w:ascii="Century Gothic" w:hAnsi="Century Gothic" w:cs="Arial"/>
          <w:bCs/>
          <w:color w:val="000000" w:themeColor="text1"/>
          <w:sz w:val="24"/>
          <w:szCs w:val="24"/>
        </w:rPr>
        <w:t>,</w:t>
      </w:r>
      <w:r w:rsidR="00754532" w:rsidRPr="00024F9B">
        <w:rPr>
          <w:rFonts w:ascii="Century Gothic" w:hAnsi="Century Gothic" w:cs="Arial"/>
          <w:bCs/>
          <w:color w:val="000000" w:themeColor="text1"/>
          <w:sz w:val="24"/>
          <w:szCs w:val="24"/>
        </w:rPr>
        <w:t xml:space="preserve"> </w:t>
      </w:r>
      <w:r w:rsidR="00A254EF">
        <w:rPr>
          <w:rFonts w:ascii="Century Gothic" w:hAnsi="Century Gothic" w:cs="Arial"/>
          <w:bCs/>
          <w:color w:val="000000" w:themeColor="text1"/>
          <w:sz w:val="24"/>
          <w:szCs w:val="24"/>
        </w:rPr>
        <w:t xml:space="preserve">se </w:t>
      </w:r>
      <w:r w:rsidR="00425073" w:rsidRPr="00024F9B">
        <w:rPr>
          <w:rFonts w:ascii="Century Gothic" w:hAnsi="Century Gothic" w:cs="Arial"/>
          <w:bCs/>
          <w:color w:val="000000" w:themeColor="text1"/>
          <w:sz w:val="24"/>
          <w:szCs w:val="24"/>
        </w:rPr>
        <w:t>carece de un plan estratégico integral que los articule de manera coherente y prospectiva. Esta ausencia limita su capacidad para adaptarse a cambios en el entorno y la evolución de las problemáticas que pretenden atender o resolver. Desarrollar planes estratégicos que contemplen horizontes a mediano y largo plazo podría fortalecer su consistencia, facilitar la ejecución coordinada y asegurar la sostenibilidad de las intervenciones</w:t>
      </w:r>
      <w:r w:rsidR="00F27CC5" w:rsidRPr="00024F9B">
        <w:rPr>
          <w:rFonts w:ascii="Century Gothic" w:hAnsi="Century Gothic" w:cs="Arial"/>
          <w:bCs/>
          <w:color w:val="000000" w:themeColor="text1"/>
          <w:sz w:val="24"/>
          <w:szCs w:val="24"/>
        </w:rPr>
        <w:t>.</w:t>
      </w:r>
      <w:r w:rsidR="00DC2908" w:rsidRPr="00024F9B">
        <w:rPr>
          <w:rFonts w:ascii="Century Gothic" w:hAnsi="Century Gothic" w:cs="Arial"/>
          <w:bCs/>
          <w:color w:val="000000" w:themeColor="text1"/>
          <w:sz w:val="24"/>
          <w:szCs w:val="24"/>
        </w:rPr>
        <w:t xml:space="preserve"> </w:t>
      </w:r>
    </w:p>
    <w:p w14:paraId="3F714C62" w14:textId="56A9B54C" w:rsidR="000F5D0A" w:rsidRPr="000F5D0A" w:rsidRDefault="001F2941" w:rsidP="000F5D0A">
      <w:pPr>
        <w:spacing w:line="240" w:lineRule="auto"/>
        <w:jc w:val="both"/>
        <w:rPr>
          <w:rFonts w:ascii="Century Gothic" w:hAnsi="Century Gothic" w:cs="Arial"/>
          <w:bCs/>
          <w:color w:val="000000" w:themeColor="text1"/>
          <w:sz w:val="24"/>
          <w:szCs w:val="24"/>
        </w:rPr>
      </w:pPr>
      <w:r w:rsidRPr="000F5D0A">
        <w:rPr>
          <w:rFonts w:ascii="Century Gothic" w:hAnsi="Century Gothic" w:cs="Arial"/>
          <w:b/>
          <w:bCs/>
          <w:color w:val="000000" w:themeColor="text1"/>
          <w:sz w:val="24"/>
          <w:szCs w:val="24"/>
        </w:rPr>
        <w:t>En la Planeación y Orientación a R</w:t>
      </w:r>
      <w:r w:rsidR="00F27CC5" w:rsidRPr="000F5D0A">
        <w:rPr>
          <w:rFonts w:ascii="Century Gothic" w:hAnsi="Century Gothic" w:cs="Arial"/>
          <w:b/>
          <w:bCs/>
          <w:color w:val="000000" w:themeColor="text1"/>
          <w:sz w:val="24"/>
          <w:szCs w:val="24"/>
        </w:rPr>
        <w:t>esultados</w:t>
      </w:r>
      <w:r w:rsidR="000F5D0A" w:rsidRPr="000F5D0A">
        <w:rPr>
          <w:rFonts w:ascii="Century Gothic" w:hAnsi="Century Gothic" w:cs="Arial"/>
          <w:b/>
          <w:bCs/>
          <w:color w:val="000000" w:themeColor="text1"/>
          <w:sz w:val="24"/>
          <w:szCs w:val="24"/>
        </w:rPr>
        <w:t xml:space="preserve"> </w:t>
      </w:r>
      <w:r w:rsidR="00A254EF" w:rsidRPr="00A254EF">
        <w:rPr>
          <w:rFonts w:ascii="Century Gothic" w:hAnsi="Century Gothic" w:cs="Arial"/>
          <w:bCs/>
          <w:color w:val="000000" w:themeColor="text1"/>
          <w:sz w:val="24"/>
          <w:szCs w:val="24"/>
        </w:rPr>
        <w:t>se realiza</w:t>
      </w:r>
      <w:r w:rsidR="000F5D0A" w:rsidRPr="00A254EF">
        <w:rPr>
          <w:rFonts w:ascii="Century Gothic" w:hAnsi="Century Gothic" w:cs="Arial"/>
          <w:bCs/>
          <w:color w:val="000000" w:themeColor="text1"/>
          <w:sz w:val="24"/>
          <w:szCs w:val="24"/>
        </w:rPr>
        <w:t xml:space="preserve"> una </w:t>
      </w:r>
      <w:r w:rsidR="000F5D0A" w:rsidRPr="000F5D0A">
        <w:rPr>
          <w:rFonts w:ascii="Century Gothic" w:hAnsi="Century Gothic" w:cs="Arial"/>
          <w:bCs/>
          <w:color w:val="000000" w:themeColor="text1"/>
          <w:sz w:val="24"/>
          <w:szCs w:val="24"/>
        </w:rPr>
        <w:t xml:space="preserve">planeación orientada hacia el logro de objetivos claros, alineados con las políticas educativas nacionales y estatales. Sin embargo, es fundamental fortalecer los diagnósticos iniciales incorporando un mayor sustento teórico y documentado que permita identificar de manera más precisa las problemáticas a resolver. </w:t>
      </w:r>
    </w:p>
    <w:p w14:paraId="0DEF52C1" w14:textId="77777777" w:rsidR="000F5D0A" w:rsidRDefault="000F5D0A" w:rsidP="000F5D0A">
      <w:pPr>
        <w:spacing w:line="240" w:lineRule="auto"/>
        <w:jc w:val="both"/>
        <w:rPr>
          <w:rFonts w:ascii="Century Gothic" w:hAnsi="Century Gothic" w:cs="Arial"/>
          <w:b/>
          <w:bCs/>
          <w:color w:val="FF0000"/>
          <w:sz w:val="24"/>
          <w:szCs w:val="24"/>
        </w:rPr>
      </w:pPr>
    </w:p>
    <w:p w14:paraId="5419AD4D" w14:textId="0C68075E" w:rsidR="00425073" w:rsidRPr="00024F9B" w:rsidRDefault="001F2941" w:rsidP="000F5D0A">
      <w:pPr>
        <w:spacing w:line="240" w:lineRule="auto"/>
        <w:jc w:val="both"/>
        <w:rPr>
          <w:rFonts w:ascii="Century Gothic" w:hAnsi="Century Gothic" w:cs="Arial"/>
          <w:color w:val="000000" w:themeColor="text1"/>
          <w:sz w:val="24"/>
          <w:szCs w:val="24"/>
        </w:rPr>
      </w:pPr>
      <w:r w:rsidRPr="00590BC5">
        <w:rPr>
          <w:rFonts w:ascii="Century Gothic" w:hAnsi="Century Gothic" w:cs="Arial"/>
          <w:b/>
          <w:bCs/>
          <w:color w:val="000000" w:themeColor="text1"/>
          <w:sz w:val="24"/>
          <w:szCs w:val="24"/>
        </w:rPr>
        <w:t xml:space="preserve">En Cobertura y </w:t>
      </w:r>
      <w:r w:rsidR="00024F9B" w:rsidRPr="00590BC5">
        <w:rPr>
          <w:rFonts w:ascii="Century Gothic" w:hAnsi="Century Gothic" w:cs="Arial"/>
          <w:b/>
          <w:bCs/>
          <w:color w:val="000000" w:themeColor="text1"/>
          <w:sz w:val="24"/>
          <w:szCs w:val="24"/>
        </w:rPr>
        <w:t>Focalización</w:t>
      </w:r>
      <w:r w:rsidR="00024F9B" w:rsidRPr="00590BC5">
        <w:rPr>
          <w:rFonts w:ascii="Century Gothic" w:hAnsi="Century Gothic"/>
          <w:color w:val="000000" w:themeColor="text1"/>
          <w:sz w:val="24"/>
          <w:szCs w:val="24"/>
        </w:rPr>
        <w:t xml:space="preserve"> se ha </w:t>
      </w:r>
      <w:r w:rsidR="00024F9B" w:rsidRPr="00590BC5">
        <w:rPr>
          <w:rFonts w:ascii="Century Gothic" w:hAnsi="Century Gothic" w:cs="Arial"/>
          <w:color w:val="000000" w:themeColor="text1"/>
          <w:sz w:val="24"/>
          <w:szCs w:val="24"/>
        </w:rPr>
        <w:t>identificado a</w:t>
      </w:r>
      <w:r w:rsidR="00425073" w:rsidRPr="00590BC5">
        <w:rPr>
          <w:rFonts w:ascii="Century Gothic" w:hAnsi="Century Gothic" w:cs="Arial"/>
          <w:color w:val="000000" w:themeColor="text1"/>
          <w:sz w:val="24"/>
          <w:szCs w:val="24"/>
        </w:rPr>
        <w:t xml:space="preserve"> las poblaciones objetivo de manera clara, basándose en información estadística oficial. Sin embargo, se detectaron inconsistencias en los documentos que describen las poblaciones potenciales, objetivo y atendida. Estas discrepancias dificultan la coherencia en la planeación y ejecución, subrayando la importancia de estandarizar los conceptos y asegurar su correcta aplicación por parte de los responsables operativos</w:t>
      </w:r>
      <w:r w:rsidR="00425073" w:rsidRPr="00024F9B">
        <w:rPr>
          <w:rFonts w:ascii="Century Gothic" w:hAnsi="Century Gothic" w:cs="Arial"/>
          <w:color w:val="000000" w:themeColor="text1"/>
          <w:sz w:val="24"/>
          <w:szCs w:val="24"/>
        </w:rPr>
        <w:t xml:space="preserve">. </w:t>
      </w:r>
    </w:p>
    <w:p w14:paraId="0161A502" w14:textId="77777777" w:rsidR="00425073" w:rsidRPr="00C13685" w:rsidRDefault="00425073" w:rsidP="00425073">
      <w:pPr>
        <w:pStyle w:val="Default"/>
        <w:rPr>
          <w:rFonts w:ascii="Century Gothic" w:hAnsi="Century Gothic" w:cs="Arial"/>
          <w:sz w:val="23"/>
          <w:szCs w:val="23"/>
        </w:rPr>
      </w:pPr>
    </w:p>
    <w:p w14:paraId="47127B46" w14:textId="5F33AE67" w:rsidR="00CF51FA" w:rsidRPr="008477DF" w:rsidRDefault="001E62C7" w:rsidP="00425073">
      <w:pPr>
        <w:spacing w:line="240" w:lineRule="auto"/>
        <w:jc w:val="both"/>
        <w:rPr>
          <w:rFonts w:ascii="Century Gothic" w:hAnsi="Century Gothic" w:cs="Arial"/>
          <w:bCs/>
          <w:color w:val="000000" w:themeColor="text1"/>
          <w:sz w:val="24"/>
          <w:szCs w:val="24"/>
        </w:rPr>
      </w:pPr>
      <w:r>
        <w:rPr>
          <w:rFonts w:ascii="Century Gothic" w:hAnsi="Century Gothic" w:cs="Arial"/>
          <w:b/>
          <w:bCs/>
          <w:color w:val="000000" w:themeColor="text1"/>
          <w:sz w:val="24"/>
          <w:szCs w:val="24"/>
        </w:rPr>
        <w:lastRenderedPageBreak/>
        <w:t xml:space="preserve">En el rubro de la </w:t>
      </w:r>
      <w:r w:rsidRPr="008477DF">
        <w:rPr>
          <w:rFonts w:ascii="Century Gothic" w:hAnsi="Century Gothic" w:cs="Arial"/>
          <w:b/>
          <w:bCs/>
          <w:color w:val="000000" w:themeColor="text1"/>
          <w:sz w:val="24"/>
          <w:szCs w:val="24"/>
        </w:rPr>
        <w:t>Operación</w:t>
      </w:r>
      <w:r w:rsidRPr="008477DF">
        <w:rPr>
          <w:rFonts w:ascii="Century Gothic" w:hAnsi="Century Gothic" w:cs="Arial"/>
          <w:bCs/>
          <w:color w:val="000000" w:themeColor="text1"/>
          <w:sz w:val="24"/>
          <w:szCs w:val="24"/>
        </w:rPr>
        <w:t xml:space="preserve"> </w:t>
      </w:r>
      <w:r>
        <w:rPr>
          <w:rFonts w:ascii="Century Gothic" w:hAnsi="Century Gothic" w:cs="Arial"/>
          <w:bCs/>
          <w:color w:val="000000" w:themeColor="text1"/>
          <w:sz w:val="24"/>
          <w:szCs w:val="24"/>
        </w:rPr>
        <w:t>la</w:t>
      </w:r>
      <w:r w:rsidR="00CF51FA" w:rsidRPr="008477DF">
        <w:rPr>
          <w:rFonts w:ascii="Century Gothic" w:hAnsi="Century Gothic" w:cs="Arial"/>
          <w:bCs/>
          <w:color w:val="000000" w:themeColor="text1"/>
          <w:sz w:val="24"/>
          <w:szCs w:val="24"/>
        </w:rPr>
        <w:t xml:space="preserve"> falta de estandarización en los procesos operativos, como la selección de beneficiarios y la entrega de apoyos, representa una debilidad importante. La implementación de criterios uniformes y procedimientos bien definidos no solo garantizaría mayor equidad, sino que también reduciría las inconsistencias y riesgos en la ejecución de los proyectos. Esto debe ir acompañado de capacitaciones constantes para los responsables operativos.</w:t>
      </w:r>
    </w:p>
    <w:p w14:paraId="2087637F" w14:textId="22284EED" w:rsidR="00425073" w:rsidRPr="00C13685" w:rsidRDefault="001F2941" w:rsidP="00425073">
      <w:pPr>
        <w:spacing w:line="240" w:lineRule="auto"/>
        <w:jc w:val="both"/>
        <w:rPr>
          <w:rFonts w:ascii="Century Gothic" w:hAnsi="Century Gothic" w:cs="Arial"/>
          <w:bCs/>
          <w:color w:val="000000" w:themeColor="text1"/>
          <w:sz w:val="24"/>
          <w:szCs w:val="24"/>
        </w:rPr>
      </w:pPr>
      <w:r w:rsidRPr="000F5D0A">
        <w:rPr>
          <w:rFonts w:ascii="Century Gothic" w:hAnsi="Century Gothic" w:cs="Arial"/>
          <w:b/>
          <w:bCs/>
          <w:color w:val="000000" w:themeColor="text1"/>
          <w:sz w:val="24"/>
          <w:szCs w:val="24"/>
        </w:rPr>
        <w:t xml:space="preserve">En la Medición de </w:t>
      </w:r>
      <w:r w:rsidR="00A6459F">
        <w:rPr>
          <w:rFonts w:ascii="Century Gothic" w:hAnsi="Century Gothic" w:cs="Arial"/>
          <w:b/>
          <w:bCs/>
          <w:color w:val="000000" w:themeColor="text1"/>
          <w:sz w:val="24"/>
          <w:szCs w:val="24"/>
        </w:rPr>
        <w:t>Resultados</w:t>
      </w:r>
      <w:r w:rsidR="006D3617" w:rsidRPr="000F5D0A">
        <w:rPr>
          <w:rFonts w:ascii="Century Gothic" w:hAnsi="Century Gothic" w:cs="Arial"/>
          <w:b/>
          <w:bCs/>
          <w:color w:val="000000" w:themeColor="text1"/>
          <w:sz w:val="24"/>
          <w:szCs w:val="24"/>
        </w:rPr>
        <w:t>,</w:t>
      </w:r>
      <w:r w:rsidR="00947093">
        <w:rPr>
          <w:rFonts w:ascii="Century Gothic" w:hAnsi="Century Gothic" w:cs="Arial"/>
          <w:bCs/>
          <w:color w:val="000000" w:themeColor="text1"/>
          <w:sz w:val="24"/>
          <w:szCs w:val="24"/>
        </w:rPr>
        <w:t xml:space="preserve"> </w:t>
      </w:r>
      <w:r w:rsidR="00425073" w:rsidRPr="000F5D0A">
        <w:rPr>
          <w:rFonts w:ascii="Century Gothic" w:hAnsi="Century Gothic" w:cs="Arial"/>
          <w:bCs/>
          <w:color w:val="000000" w:themeColor="text1"/>
          <w:sz w:val="24"/>
          <w:szCs w:val="24"/>
        </w:rPr>
        <w:t xml:space="preserve">los proyectos cuentan con mecanismos documentados para evaluar metas </w:t>
      </w:r>
      <w:r w:rsidR="00425073" w:rsidRPr="00C13685">
        <w:rPr>
          <w:rFonts w:ascii="Century Gothic" w:hAnsi="Century Gothic" w:cs="Arial"/>
          <w:bCs/>
          <w:color w:val="000000" w:themeColor="text1"/>
          <w:sz w:val="24"/>
          <w:szCs w:val="24"/>
        </w:rPr>
        <w:t>e indicadores. Sin embargo, estos no siempre reflejan el impacto real de las acciones en las comunidades atendidas. Incorporar instrumentos cualitativos que consideren la percepción de los beneficiarios y los efectos a largo plazo enriquecería la evaluación y permitiría ajustar las estrategias para mejorar la efectividad de los proyectos.</w:t>
      </w:r>
    </w:p>
    <w:p w14:paraId="758A798C" w14:textId="77777777" w:rsidR="003710F7" w:rsidRDefault="003710F7" w:rsidP="00012C42">
      <w:pPr>
        <w:spacing w:line="240" w:lineRule="auto"/>
        <w:jc w:val="both"/>
        <w:rPr>
          <w:rFonts w:ascii="Century Gothic" w:hAnsi="Century Gothic" w:cs="Arial"/>
          <w:b/>
          <w:bCs/>
          <w:color w:val="FF0000"/>
          <w:sz w:val="24"/>
          <w:szCs w:val="24"/>
        </w:rPr>
      </w:pPr>
    </w:p>
    <w:p w14:paraId="5C7E8C38" w14:textId="31770D45" w:rsidR="000B40FD" w:rsidRPr="00EF29A6" w:rsidRDefault="00505835" w:rsidP="00012C42">
      <w:pPr>
        <w:spacing w:line="240" w:lineRule="auto"/>
        <w:jc w:val="both"/>
        <w:rPr>
          <w:rFonts w:ascii="Century Gothic" w:hAnsi="Century Gothic" w:cs="Arial"/>
          <w:b/>
          <w:bCs/>
          <w:color w:val="000000" w:themeColor="text1"/>
          <w:sz w:val="24"/>
          <w:szCs w:val="24"/>
        </w:rPr>
      </w:pPr>
      <w:r w:rsidRPr="00EF29A6">
        <w:rPr>
          <w:rFonts w:ascii="Century Gothic" w:hAnsi="Century Gothic" w:cs="Arial"/>
          <w:b/>
          <w:bCs/>
          <w:color w:val="000000" w:themeColor="text1"/>
          <w:sz w:val="24"/>
          <w:szCs w:val="24"/>
        </w:rPr>
        <w:t xml:space="preserve">3.2. </w:t>
      </w:r>
      <w:r w:rsidR="000B40FD" w:rsidRPr="00EF29A6">
        <w:rPr>
          <w:rFonts w:ascii="Century Gothic" w:hAnsi="Century Gothic" w:cs="Arial"/>
          <w:b/>
          <w:bCs/>
          <w:color w:val="000000" w:themeColor="text1"/>
          <w:sz w:val="24"/>
          <w:szCs w:val="24"/>
        </w:rPr>
        <w:t>Sobre el proceso de evaluación</w:t>
      </w:r>
      <w:r w:rsidR="003C57EB" w:rsidRPr="00EF29A6">
        <w:rPr>
          <w:rFonts w:ascii="Century Gothic" w:hAnsi="Century Gothic" w:cs="Arial"/>
          <w:b/>
          <w:bCs/>
          <w:color w:val="000000" w:themeColor="text1"/>
          <w:sz w:val="24"/>
          <w:szCs w:val="24"/>
        </w:rPr>
        <w:t>.</w:t>
      </w:r>
    </w:p>
    <w:p w14:paraId="4C10386D" w14:textId="1D9BFCDC" w:rsidR="0078448B" w:rsidRPr="00961E8F" w:rsidRDefault="00707BC5" w:rsidP="00012C42">
      <w:pPr>
        <w:spacing w:line="240" w:lineRule="auto"/>
        <w:jc w:val="both"/>
        <w:rPr>
          <w:rFonts w:ascii="Century Gothic" w:hAnsi="Century Gothic" w:cs="Arial"/>
          <w:bCs/>
          <w:color w:val="000000" w:themeColor="text1"/>
          <w:sz w:val="24"/>
          <w:szCs w:val="24"/>
        </w:rPr>
      </w:pPr>
      <w:r>
        <w:rPr>
          <w:rFonts w:ascii="Century Gothic" w:hAnsi="Century Gothic" w:cs="Arial"/>
          <w:bCs/>
          <w:color w:val="000000" w:themeColor="text1"/>
          <w:sz w:val="24"/>
          <w:szCs w:val="24"/>
        </w:rPr>
        <w:t>El  proceso de evaluación s</w:t>
      </w:r>
      <w:r w:rsidR="0078448B" w:rsidRPr="00961E8F">
        <w:rPr>
          <w:rFonts w:ascii="Century Gothic" w:hAnsi="Century Gothic" w:cs="Arial"/>
          <w:bCs/>
          <w:color w:val="000000" w:themeColor="text1"/>
          <w:sz w:val="24"/>
          <w:szCs w:val="24"/>
        </w:rPr>
        <w:t xml:space="preserve">e realiza </w:t>
      </w:r>
      <w:r>
        <w:rPr>
          <w:rFonts w:ascii="Century Gothic" w:hAnsi="Century Gothic" w:cs="Arial"/>
          <w:bCs/>
          <w:color w:val="000000" w:themeColor="text1"/>
          <w:sz w:val="24"/>
          <w:szCs w:val="24"/>
        </w:rPr>
        <w:t xml:space="preserve"> mediante </w:t>
      </w:r>
      <w:r w:rsidR="00B53270" w:rsidRPr="00961E8F">
        <w:rPr>
          <w:rFonts w:ascii="Century Gothic" w:hAnsi="Century Gothic" w:cs="Arial"/>
          <w:bCs/>
          <w:color w:val="000000" w:themeColor="text1"/>
          <w:sz w:val="24"/>
          <w:szCs w:val="24"/>
        </w:rPr>
        <w:t>la gestión</w:t>
      </w:r>
      <w:r w:rsidR="0078448B" w:rsidRPr="00961E8F">
        <w:rPr>
          <w:rFonts w:ascii="Century Gothic" w:hAnsi="Century Gothic" w:cs="Arial"/>
          <w:bCs/>
          <w:color w:val="000000" w:themeColor="text1"/>
          <w:sz w:val="24"/>
          <w:szCs w:val="24"/>
        </w:rPr>
        <w:t xml:space="preserve"> </w:t>
      </w:r>
      <w:r w:rsidR="00B53270" w:rsidRPr="00961E8F">
        <w:rPr>
          <w:rFonts w:ascii="Century Gothic" w:hAnsi="Century Gothic" w:cs="Arial"/>
          <w:bCs/>
          <w:color w:val="000000" w:themeColor="text1"/>
          <w:sz w:val="24"/>
          <w:szCs w:val="24"/>
        </w:rPr>
        <w:t>administrativa</w:t>
      </w:r>
      <w:r w:rsidR="0078448B" w:rsidRPr="00961E8F">
        <w:rPr>
          <w:rFonts w:ascii="Century Gothic" w:hAnsi="Century Gothic" w:cs="Arial"/>
          <w:bCs/>
          <w:color w:val="000000" w:themeColor="text1"/>
          <w:sz w:val="24"/>
          <w:szCs w:val="24"/>
        </w:rPr>
        <w:t xml:space="preserve"> ante la </w:t>
      </w:r>
      <w:r w:rsidR="00B53270" w:rsidRPr="00961E8F">
        <w:rPr>
          <w:rFonts w:ascii="Century Gothic" w:hAnsi="Century Gothic" w:cs="Arial"/>
          <w:bCs/>
          <w:color w:val="000000" w:themeColor="text1"/>
          <w:sz w:val="24"/>
          <w:szCs w:val="24"/>
        </w:rPr>
        <w:t xml:space="preserve">Dirección de Recursos Materiales Estatal </w:t>
      </w:r>
      <w:r w:rsidR="0078448B" w:rsidRPr="00961E8F">
        <w:rPr>
          <w:rFonts w:ascii="Century Gothic" w:hAnsi="Century Gothic" w:cs="Arial"/>
          <w:bCs/>
          <w:color w:val="000000" w:themeColor="text1"/>
          <w:sz w:val="24"/>
          <w:szCs w:val="24"/>
        </w:rPr>
        <w:t xml:space="preserve">  </w:t>
      </w:r>
      <w:r w:rsidR="006F6E6A">
        <w:rPr>
          <w:rFonts w:ascii="Century Gothic" w:hAnsi="Century Gothic" w:cs="Arial"/>
          <w:bCs/>
          <w:color w:val="000000" w:themeColor="text1"/>
          <w:sz w:val="24"/>
          <w:szCs w:val="24"/>
        </w:rPr>
        <w:t xml:space="preserve">y Servicios </w:t>
      </w:r>
      <w:r w:rsidR="0078448B" w:rsidRPr="00961E8F">
        <w:rPr>
          <w:rFonts w:ascii="Century Gothic" w:hAnsi="Century Gothic" w:cs="Arial"/>
          <w:bCs/>
          <w:color w:val="000000" w:themeColor="text1"/>
          <w:sz w:val="24"/>
          <w:szCs w:val="24"/>
        </w:rPr>
        <w:t xml:space="preserve">de la Secretaria de Educación, quien </w:t>
      </w:r>
      <w:r w:rsidR="00B53270" w:rsidRPr="00961E8F">
        <w:rPr>
          <w:rFonts w:ascii="Century Gothic" w:hAnsi="Century Gothic" w:cs="Arial"/>
          <w:bCs/>
          <w:color w:val="000000" w:themeColor="text1"/>
          <w:sz w:val="24"/>
          <w:szCs w:val="24"/>
        </w:rPr>
        <w:t xml:space="preserve">es la encargada de llevar el proceso de contratación de la empresa </w:t>
      </w:r>
      <w:r w:rsidR="00961E8F" w:rsidRPr="00961E8F">
        <w:rPr>
          <w:rFonts w:ascii="Century Gothic" w:hAnsi="Century Gothic" w:cs="Arial"/>
          <w:bCs/>
          <w:color w:val="000000" w:themeColor="text1"/>
          <w:sz w:val="24"/>
          <w:szCs w:val="24"/>
        </w:rPr>
        <w:t xml:space="preserve">que </w:t>
      </w:r>
      <w:r w:rsidR="00961E8F">
        <w:rPr>
          <w:rFonts w:ascii="Century Gothic" w:hAnsi="Century Gothic" w:cs="Arial"/>
          <w:bCs/>
          <w:color w:val="000000" w:themeColor="text1"/>
          <w:sz w:val="24"/>
          <w:szCs w:val="24"/>
        </w:rPr>
        <w:t xml:space="preserve">realizará </w:t>
      </w:r>
      <w:r w:rsidR="00961E8F" w:rsidRPr="00961E8F">
        <w:rPr>
          <w:rFonts w:ascii="Century Gothic" w:hAnsi="Century Gothic" w:cs="Arial"/>
          <w:bCs/>
          <w:color w:val="000000" w:themeColor="text1"/>
          <w:sz w:val="24"/>
          <w:szCs w:val="24"/>
        </w:rPr>
        <w:t>la</w:t>
      </w:r>
      <w:r w:rsidR="00B53270" w:rsidRPr="00961E8F">
        <w:rPr>
          <w:rFonts w:ascii="Century Gothic" w:hAnsi="Century Gothic" w:cs="Arial"/>
          <w:bCs/>
          <w:color w:val="000000" w:themeColor="text1"/>
          <w:sz w:val="24"/>
          <w:szCs w:val="24"/>
        </w:rPr>
        <w:t xml:space="preserve"> evaluación; </w:t>
      </w:r>
      <w:r w:rsidR="00961E8F" w:rsidRPr="00961E8F">
        <w:rPr>
          <w:rFonts w:ascii="Century Gothic" w:hAnsi="Century Gothic" w:cs="Arial"/>
          <w:bCs/>
          <w:color w:val="000000" w:themeColor="text1"/>
          <w:sz w:val="24"/>
          <w:szCs w:val="24"/>
        </w:rPr>
        <w:t>así</w:t>
      </w:r>
      <w:r w:rsidR="00B53270" w:rsidRPr="00961E8F">
        <w:rPr>
          <w:rFonts w:ascii="Century Gothic" w:hAnsi="Century Gothic" w:cs="Arial"/>
          <w:bCs/>
          <w:color w:val="000000" w:themeColor="text1"/>
          <w:sz w:val="24"/>
          <w:szCs w:val="24"/>
        </w:rPr>
        <w:t xml:space="preserve"> mismo </w:t>
      </w:r>
      <w:r w:rsidR="006F6E6A">
        <w:rPr>
          <w:rFonts w:ascii="Century Gothic" w:hAnsi="Century Gothic" w:cs="Arial"/>
          <w:bCs/>
          <w:color w:val="000000" w:themeColor="text1"/>
          <w:sz w:val="24"/>
          <w:szCs w:val="24"/>
        </w:rPr>
        <w:t>se realiza c</w:t>
      </w:r>
      <w:r w:rsidR="00961E8F">
        <w:rPr>
          <w:rFonts w:ascii="Century Gothic" w:hAnsi="Century Gothic" w:cs="Arial"/>
          <w:bCs/>
          <w:color w:val="000000" w:themeColor="text1"/>
          <w:sz w:val="24"/>
          <w:szCs w:val="24"/>
        </w:rPr>
        <w:t>oordina</w:t>
      </w:r>
      <w:r w:rsidR="00EF29A6">
        <w:rPr>
          <w:rFonts w:ascii="Century Gothic" w:hAnsi="Century Gothic" w:cs="Arial"/>
          <w:bCs/>
          <w:color w:val="000000" w:themeColor="text1"/>
          <w:sz w:val="24"/>
          <w:szCs w:val="24"/>
        </w:rPr>
        <w:t>da</w:t>
      </w:r>
      <w:r w:rsidR="00961E8F">
        <w:rPr>
          <w:rFonts w:ascii="Century Gothic" w:hAnsi="Century Gothic" w:cs="Arial"/>
          <w:bCs/>
          <w:color w:val="000000" w:themeColor="text1"/>
          <w:sz w:val="24"/>
          <w:szCs w:val="24"/>
        </w:rPr>
        <w:t xml:space="preserve">mente  con las áreas involucradas  quienes son los </w:t>
      </w:r>
      <w:r w:rsidR="006168E0">
        <w:rPr>
          <w:rFonts w:ascii="Century Gothic" w:hAnsi="Century Gothic" w:cs="Arial"/>
          <w:bCs/>
          <w:color w:val="000000" w:themeColor="text1"/>
          <w:sz w:val="24"/>
          <w:szCs w:val="24"/>
        </w:rPr>
        <w:t>líderes</w:t>
      </w:r>
      <w:r w:rsidR="00961E8F">
        <w:rPr>
          <w:rFonts w:ascii="Century Gothic" w:hAnsi="Century Gothic" w:cs="Arial"/>
          <w:bCs/>
          <w:color w:val="000000" w:themeColor="text1"/>
          <w:sz w:val="24"/>
          <w:szCs w:val="24"/>
        </w:rPr>
        <w:t xml:space="preserve"> y responsables operativos de los proyectos</w:t>
      </w:r>
      <w:r w:rsidR="006F6E6A">
        <w:rPr>
          <w:rFonts w:ascii="Century Gothic" w:hAnsi="Century Gothic" w:cs="Arial"/>
          <w:bCs/>
          <w:color w:val="000000" w:themeColor="text1"/>
          <w:sz w:val="24"/>
          <w:szCs w:val="24"/>
        </w:rPr>
        <w:t>:</w:t>
      </w:r>
      <w:r w:rsidR="00961E8F">
        <w:rPr>
          <w:rFonts w:ascii="Century Gothic" w:hAnsi="Century Gothic" w:cs="Arial"/>
          <w:bCs/>
          <w:color w:val="000000" w:themeColor="text1"/>
          <w:sz w:val="24"/>
          <w:szCs w:val="24"/>
        </w:rPr>
        <w:t xml:space="preserve"> </w:t>
      </w:r>
      <w:r w:rsidR="00C44206" w:rsidRPr="00C44206">
        <w:rPr>
          <w:rFonts w:ascii="Century Gothic" w:hAnsi="Century Gothic" w:cs="Arial"/>
          <w:b/>
          <w:bCs/>
          <w:color w:val="000000" w:themeColor="text1"/>
          <w:sz w:val="24"/>
          <w:szCs w:val="24"/>
        </w:rPr>
        <w:t xml:space="preserve"> </w:t>
      </w:r>
      <w:r w:rsidR="00C44206" w:rsidRPr="006F6E6A">
        <w:rPr>
          <w:rFonts w:ascii="Century Gothic" w:hAnsi="Century Gothic" w:cs="Arial"/>
          <w:bCs/>
          <w:color w:val="000000" w:themeColor="text1"/>
          <w:sz w:val="24"/>
          <w:szCs w:val="24"/>
        </w:rPr>
        <w:t>Mejoramient</w:t>
      </w:r>
      <w:r w:rsidR="006F6E6A" w:rsidRPr="006F6E6A">
        <w:rPr>
          <w:rFonts w:ascii="Century Gothic" w:hAnsi="Century Gothic" w:cs="Arial"/>
          <w:bCs/>
          <w:color w:val="000000" w:themeColor="text1"/>
          <w:sz w:val="24"/>
          <w:szCs w:val="24"/>
        </w:rPr>
        <w:t>o de Biblioteca UPN –Tapachula  y Normal de Educación Primaria</w:t>
      </w:r>
      <w:r w:rsidR="00C44206" w:rsidRPr="006F6E6A">
        <w:rPr>
          <w:rFonts w:ascii="Century Gothic" w:hAnsi="Century Gothic" w:cs="Arial"/>
          <w:bCs/>
          <w:color w:val="000000" w:themeColor="text1"/>
          <w:sz w:val="24"/>
          <w:szCs w:val="24"/>
        </w:rPr>
        <w:t xml:space="preserve"> </w:t>
      </w:r>
      <w:r w:rsidR="006F6E6A" w:rsidRPr="006F6E6A">
        <w:rPr>
          <w:rFonts w:ascii="Century Gothic" w:hAnsi="Century Gothic" w:cs="Arial"/>
          <w:bCs/>
          <w:color w:val="000000" w:themeColor="text1"/>
          <w:sz w:val="24"/>
          <w:szCs w:val="24"/>
        </w:rPr>
        <w:t xml:space="preserve">de la Dirección de Secundaria y Superior, </w:t>
      </w:r>
      <w:r w:rsidR="00C44206" w:rsidRPr="006F6E6A">
        <w:rPr>
          <w:rFonts w:ascii="Century Gothic" w:hAnsi="Century Gothic" w:cs="Arial"/>
          <w:bCs/>
          <w:color w:val="000000" w:themeColor="text1"/>
          <w:sz w:val="24"/>
          <w:szCs w:val="24"/>
        </w:rPr>
        <w:t>Centros de Atención Infant</w:t>
      </w:r>
      <w:r w:rsidR="006F6E6A" w:rsidRPr="006F6E6A">
        <w:rPr>
          <w:rFonts w:ascii="Century Gothic" w:hAnsi="Century Gothic" w:cs="Arial"/>
          <w:bCs/>
          <w:color w:val="000000" w:themeColor="text1"/>
          <w:sz w:val="24"/>
          <w:szCs w:val="24"/>
        </w:rPr>
        <w:t xml:space="preserve">il de la Dirección de Educación Elemental, </w:t>
      </w:r>
      <w:r w:rsidR="00C44206" w:rsidRPr="006F6E6A">
        <w:rPr>
          <w:rFonts w:ascii="Century Gothic" w:hAnsi="Century Gothic" w:cs="Arial"/>
          <w:bCs/>
          <w:color w:val="000000" w:themeColor="text1"/>
          <w:sz w:val="24"/>
          <w:szCs w:val="24"/>
        </w:rPr>
        <w:t>Dise</w:t>
      </w:r>
      <w:r w:rsidR="006F6E6A" w:rsidRPr="006F6E6A">
        <w:rPr>
          <w:rFonts w:ascii="Century Gothic" w:hAnsi="Century Gothic" w:cs="Arial"/>
          <w:bCs/>
          <w:color w:val="000000" w:themeColor="text1"/>
          <w:sz w:val="24"/>
          <w:szCs w:val="24"/>
        </w:rPr>
        <w:t>ño y Elaboración de Gramáticas y</w:t>
      </w:r>
      <w:r w:rsidR="00C44206" w:rsidRPr="006F6E6A">
        <w:rPr>
          <w:rFonts w:ascii="Century Gothic" w:hAnsi="Century Gothic" w:cs="Arial"/>
          <w:bCs/>
          <w:color w:val="000000" w:themeColor="text1"/>
          <w:sz w:val="24"/>
          <w:szCs w:val="24"/>
        </w:rPr>
        <w:t xml:space="preserve"> Diccionarios de las Lenguas Indígenas para la Educación Intercultural Bilingüe, </w:t>
      </w:r>
      <w:r w:rsidR="006F6E6A" w:rsidRPr="006F6E6A">
        <w:rPr>
          <w:rFonts w:ascii="Century Gothic" w:hAnsi="Century Gothic" w:cs="Arial"/>
          <w:bCs/>
          <w:color w:val="000000" w:themeColor="text1"/>
          <w:sz w:val="24"/>
          <w:szCs w:val="24"/>
        </w:rPr>
        <w:t xml:space="preserve">y </w:t>
      </w:r>
      <w:r w:rsidR="00C44206" w:rsidRPr="006F6E6A">
        <w:rPr>
          <w:rFonts w:ascii="Century Gothic" w:hAnsi="Century Gothic" w:cs="Arial"/>
          <w:bCs/>
          <w:color w:val="000000" w:themeColor="text1"/>
          <w:sz w:val="24"/>
          <w:szCs w:val="24"/>
        </w:rPr>
        <w:t xml:space="preserve"> Orientación a Padres de Familia indígenas</w:t>
      </w:r>
      <w:r w:rsidR="006F6E6A" w:rsidRPr="006F6E6A">
        <w:rPr>
          <w:rFonts w:ascii="Century Gothic" w:hAnsi="Century Gothic" w:cs="Arial"/>
          <w:bCs/>
          <w:color w:val="000000" w:themeColor="text1"/>
          <w:sz w:val="24"/>
          <w:szCs w:val="24"/>
        </w:rPr>
        <w:t xml:space="preserve"> de la </w:t>
      </w:r>
      <w:r w:rsidR="006168E0" w:rsidRPr="006F6E6A">
        <w:rPr>
          <w:rFonts w:ascii="Century Gothic" w:hAnsi="Century Gothic" w:cs="Arial"/>
          <w:bCs/>
          <w:color w:val="000000" w:themeColor="text1"/>
          <w:sz w:val="24"/>
          <w:szCs w:val="24"/>
        </w:rPr>
        <w:t xml:space="preserve"> </w:t>
      </w:r>
      <w:r w:rsidRPr="006F6E6A">
        <w:rPr>
          <w:rFonts w:ascii="Century Gothic" w:hAnsi="Century Gothic" w:cs="Arial"/>
          <w:bCs/>
          <w:color w:val="000000" w:themeColor="text1"/>
          <w:sz w:val="24"/>
          <w:szCs w:val="24"/>
        </w:rPr>
        <w:t xml:space="preserve">Dirección Educación Indígena, los cuales acuerdan en reunión de trabajo participar con la aportación de la información requirente por  el grupo evaluador. </w:t>
      </w:r>
    </w:p>
    <w:p w14:paraId="7F98AB4C" w14:textId="18DB81A2" w:rsidR="00707BC5" w:rsidRPr="00707BC5" w:rsidRDefault="00707BC5" w:rsidP="00012C42">
      <w:pPr>
        <w:spacing w:line="240" w:lineRule="auto"/>
        <w:jc w:val="both"/>
        <w:rPr>
          <w:rFonts w:ascii="Century Gothic" w:hAnsi="Century Gothic" w:cs="Arial"/>
          <w:bCs/>
          <w:color w:val="000000" w:themeColor="text1"/>
          <w:sz w:val="24"/>
          <w:szCs w:val="24"/>
        </w:rPr>
      </w:pPr>
      <w:r w:rsidRPr="00707BC5">
        <w:rPr>
          <w:rFonts w:ascii="Century Gothic" w:hAnsi="Century Gothic" w:cs="Arial"/>
          <w:bCs/>
          <w:color w:val="000000" w:themeColor="text1"/>
          <w:sz w:val="24"/>
          <w:szCs w:val="24"/>
        </w:rPr>
        <w:t>Durante los procesos de reuniones de trabajo, el grupo evaluador respondió a las dudas y sugerencias de cada una de los líderes y responsables de los proyectos evaluados.</w:t>
      </w:r>
    </w:p>
    <w:p w14:paraId="4A686C58" w14:textId="33B310F7" w:rsidR="00196361" w:rsidRPr="00196361" w:rsidRDefault="00196361" w:rsidP="00196361">
      <w:pPr>
        <w:spacing w:line="240" w:lineRule="auto"/>
        <w:jc w:val="both"/>
        <w:rPr>
          <w:rFonts w:ascii="Century Gothic" w:hAnsi="Century Gothic" w:cs="Arial"/>
          <w:bCs/>
          <w:color w:val="000000" w:themeColor="text1"/>
          <w:sz w:val="24"/>
          <w:szCs w:val="24"/>
        </w:rPr>
      </w:pPr>
      <w:r w:rsidRPr="00196361">
        <w:rPr>
          <w:rFonts w:ascii="Century Gothic" w:hAnsi="Century Gothic" w:cs="Arial"/>
          <w:bCs/>
          <w:color w:val="000000" w:themeColor="text1"/>
          <w:sz w:val="24"/>
          <w:szCs w:val="24"/>
        </w:rPr>
        <w:t>Mediante un plan de trabajo que present</w:t>
      </w:r>
      <w:r w:rsidR="002C1D58">
        <w:rPr>
          <w:rFonts w:ascii="Century Gothic" w:hAnsi="Century Gothic" w:cs="Arial"/>
          <w:bCs/>
          <w:color w:val="000000" w:themeColor="text1"/>
          <w:sz w:val="24"/>
          <w:szCs w:val="24"/>
        </w:rPr>
        <w:t>ó</w:t>
      </w:r>
      <w:r w:rsidRPr="00196361">
        <w:rPr>
          <w:rFonts w:ascii="Century Gothic" w:hAnsi="Century Gothic" w:cs="Arial"/>
          <w:bCs/>
          <w:color w:val="000000" w:themeColor="text1"/>
          <w:sz w:val="24"/>
          <w:szCs w:val="24"/>
        </w:rPr>
        <w:t xml:space="preserve"> el grupo evaluador se pudo llevar a cabo las visitas correspondientes a los centros de trabajo donde los proyectos brinda</w:t>
      </w:r>
      <w:r w:rsidR="002C1D58">
        <w:rPr>
          <w:rFonts w:ascii="Century Gothic" w:hAnsi="Century Gothic" w:cs="Arial"/>
          <w:bCs/>
          <w:color w:val="000000" w:themeColor="text1"/>
          <w:sz w:val="24"/>
          <w:szCs w:val="24"/>
        </w:rPr>
        <w:t>n</w:t>
      </w:r>
      <w:r w:rsidRPr="00196361">
        <w:rPr>
          <w:rFonts w:ascii="Century Gothic" w:hAnsi="Century Gothic" w:cs="Arial"/>
          <w:bCs/>
          <w:color w:val="000000" w:themeColor="text1"/>
          <w:sz w:val="24"/>
          <w:szCs w:val="24"/>
        </w:rPr>
        <w:t xml:space="preserve"> los servicios; en l</w:t>
      </w:r>
      <w:r>
        <w:rPr>
          <w:rFonts w:ascii="Century Gothic" w:hAnsi="Century Gothic" w:cs="Arial"/>
          <w:bCs/>
          <w:color w:val="000000" w:themeColor="text1"/>
          <w:sz w:val="24"/>
          <w:szCs w:val="24"/>
        </w:rPr>
        <w:t xml:space="preserve">a cual </w:t>
      </w:r>
      <w:r w:rsidRPr="00196361">
        <w:rPr>
          <w:rFonts w:ascii="Century Gothic" w:hAnsi="Century Gothic" w:cs="Arial"/>
          <w:bCs/>
          <w:color w:val="000000" w:themeColor="text1"/>
          <w:sz w:val="24"/>
          <w:szCs w:val="24"/>
        </w:rPr>
        <w:t>se observ</w:t>
      </w:r>
      <w:r>
        <w:rPr>
          <w:rFonts w:ascii="Century Gothic" w:hAnsi="Century Gothic" w:cs="Arial"/>
          <w:bCs/>
          <w:color w:val="000000" w:themeColor="text1"/>
          <w:sz w:val="24"/>
          <w:szCs w:val="24"/>
        </w:rPr>
        <w:t>ó</w:t>
      </w:r>
      <w:r w:rsidRPr="00196361">
        <w:rPr>
          <w:rFonts w:ascii="Century Gothic" w:hAnsi="Century Gothic" w:cs="Arial"/>
          <w:bCs/>
          <w:color w:val="000000" w:themeColor="text1"/>
          <w:sz w:val="24"/>
          <w:szCs w:val="24"/>
        </w:rPr>
        <w:t xml:space="preserve"> una disponibilidad y colaboración de parte de las áreas</w:t>
      </w:r>
      <w:r w:rsidR="00115334" w:rsidRPr="00196361">
        <w:rPr>
          <w:rFonts w:ascii="Century Gothic" w:hAnsi="Century Gothic" w:cs="Arial"/>
          <w:bCs/>
          <w:color w:val="000000" w:themeColor="text1"/>
          <w:sz w:val="24"/>
          <w:szCs w:val="24"/>
        </w:rPr>
        <w:t xml:space="preserve"> involucradas</w:t>
      </w:r>
      <w:r w:rsidRPr="00196361">
        <w:rPr>
          <w:rFonts w:ascii="Century Gothic" w:hAnsi="Century Gothic" w:cs="Arial"/>
          <w:bCs/>
          <w:color w:val="000000" w:themeColor="text1"/>
          <w:sz w:val="24"/>
          <w:szCs w:val="24"/>
        </w:rPr>
        <w:t xml:space="preserve"> en proporcionar la información solicitado por los evaluadores. </w:t>
      </w:r>
      <w:r w:rsidR="009A5EA9" w:rsidRPr="00196361">
        <w:rPr>
          <w:rFonts w:ascii="Century Gothic" w:hAnsi="Century Gothic" w:cs="Arial"/>
          <w:bCs/>
          <w:color w:val="000000" w:themeColor="text1"/>
          <w:sz w:val="24"/>
          <w:szCs w:val="24"/>
        </w:rPr>
        <w:t xml:space="preserve"> </w:t>
      </w:r>
    </w:p>
    <w:p w14:paraId="5F04937E" w14:textId="77777777" w:rsidR="000B40FD" w:rsidRPr="00DA2B8A" w:rsidRDefault="000B40FD" w:rsidP="00012C42">
      <w:pPr>
        <w:spacing w:before="240" w:line="240" w:lineRule="auto"/>
        <w:jc w:val="both"/>
        <w:rPr>
          <w:rFonts w:ascii="Century Gothic" w:hAnsi="Century Gothic" w:cs="Arial"/>
          <w:b/>
          <w:bCs/>
          <w:color w:val="000000" w:themeColor="text1"/>
          <w:sz w:val="24"/>
          <w:szCs w:val="24"/>
        </w:rPr>
      </w:pPr>
      <w:r w:rsidRPr="00DA2B8A">
        <w:rPr>
          <w:rFonts w:ascii="Century Gothic" w:hAnsi="Century Gothic" w:cs="Arial"/>
          <w:b/>
          <w:bCs/>
          <w:color w:val="000000" w:themeColor="text1"/>
          <w:sz w:val="24"/>
          <w:szCs w:val="24"/>
        </w:rPr>
        <w:t>3.3 Sobre el desempeño del equipo evaluad</w:t>
      </w:r>
      <w:r w:rsidR="00F72F38" w:rsidRPr="00DA2B8A">
        <w:rPr>
          <w:rFonts w:ascii="Century Gothic" w:hAnsi="Century Gothic" w:cs="Arial"/>
          <w:b/>
          <w:bCs/>
          <w:color w:val="000000" w:themeColor="text1"/>
          <w:sz w:val="24"/>
          <w:szCs w:val="24"/>
        </w:rPr>
        <w:t>or</w:t>
      </w:r>
      <w:r w:rsidR="00F82D80" w:rsidRPr="00DA2B8A">
        <w:rPr>
          <w:rFonts w:ascii="Century Gothic" w:hAnsi="Century Gothic" w:cs="Arial"/>
          <w:b/>
          <w:bCs/>
          <w:color w:val="000000" w:themeColor="text1"/>
          <w:sz w:val="24"/>
          <w:szCs w:val="24"/>
        </w:rPr>
        <w:t>.</w:t>
      </w:r>
    </w:p>
    <w:p w14:paraId="53665463" w14:textId="3DAA75D7" w:rsidR="00CD7B04" w:rsidRPr="00DA2B8A" w:rsidRDefault="00DA2B8A" w:rsidP="00012C42">
      <w:pPr>
        <w:spacing w:line="240" w:lineRule="auto"/>
        <w:jc w:val="both"/>
        <w:rPr>
          <w:rFonts w:ascii="Century Gothic" w:hAnsi="Century Gothic" w:cs="Arial"/>
          <w:bCs/>
          <w:color w:val="000000" w:themeColor="text1"/>
          <w:sz w:val="24"/>
          <w:szCs w:val="24"/>
        </w:rPr>
      </w:pPr>
      <w:r w:rsidRPr="00DA2B8A">
        <w:rPr>
          <w:rFonts w:ascii="Century Gothic" w:hAnsi="Century Gothic" w:cs="Arial"/>
          <w:bCs/>
          <w:color w:val="000000" w:themeColor="text1"/>
          <w:sz w:val="24"/>
          <w:szCs w:val="24"/>
        </w:rPr>
        <w:lastRenderedPageBreak/>
        <w:t>Durante las reuniones de trabajo e</w:t>
      </w:r>
      <w:r w:rsidR="0062412C" w:rsidRPr="00DA2B8A">
        <w:rPr>
          <w:rFonts w:ascii="Century Gothic" w:hAnsi="Century Gothic" w:cs="Arial"/>
          <w:bCs/>
          <w:color w:val="000000" w:themeColor="text1"/>
          <w:sz w:val="24"/>
          <w:szCs w:val="24"/>
        </w:rPr>
        <w:t>l equipo evaluador</w:t>
      </w:r>
      <w:r w:rsidR="001D52E5">
        <w:rPr>
          <w:rFonts w:ascii="Century Gothic" w:hAnsi="Century Gothic" w:cs="Arial"/>
          <w:bCs/>
          <w:color w:val="000000" w:themeColor="text1"/>
          <w:sz w:val="24"/>
          <w:szCs w:val="24"/>
        </w:rPr>
        <w:t xml:space="preserve"> mostr</w:t>
      </w:r>
      <w:r w:rsidR="002C1D58">
        <w:rPr>
          <w:rFonts w:ascii="Century Gothic" w:hAnsi="Century Gothic" w:cs="Arial"/>
          <w:bCs/>
          <w:color w:val="000000" w:themeColor="text1"/>
          <w:sz w:val="24"/>
          <w:szCs w:val="24"/>
        </w:rPr>
        <w:t>ó</w:t>
      </w:r>
      <w:r w:rsidR="001D52E5">
        <w:rPr>
          <w:rFonts w:ascii="Century Gothic" w:hAnsi="Century Gothic" w:cs="Arial"/>
          <w:bCs/>
          <w:color w:val="000000" w:themeColor="text1"/>
          <w:sz w:val="24"/>
          <w:szCs w:val="24"/>
        </w:rPr>
        <w:t xml:space="preserve"> </w:t>
      </w:r>
      <w:r w:rsidR="0064544F">
        <w:rPr>
          <w:rFonts w:ascii="Century Gothic" w:hAnsi="Century Gothic" w:cs="Arial"/>
          <w:bCs/>
          <w:color w:val="000000" w:themeColor="text1"/>
          <w:sz w:val="24"/>
          <w:szCs w:val="24"/>
        </w:rPr>
        <w:t>disponibilidad y empeño en obtener la información que solicit</w:t>
      </w:r>
      <w:r w:rsidR="002C1D58">
        <w:rPr>
          <w:rFonts w:ascii="Century Gothic" w:hAnsi="Century Gothic" w:cs="Arial"/>
          <w:bCs/>
          <w:color w:val="000000" w:themeColor="text1"/>
          <w:sz w:val="24"/>
          <w:szCs w:val="24"/>
        </w:rPr>
        <w:t>ó</w:t>
      </w:r>
      <w:r w:rsidR="0064544F">
        <w:rPr>
          <w:rFonts w:ascii="Century Gothic" w:hAnsi="Century Gothic" w:cs="Arial"/>
          <w:bCs/>
          <w:color w:val="000000" w:themeColor="text1"/>
          <w:sz w:val="24"/>
          <w:szCs w:val="24"/>
        </w:rPr>
        <w:t xml:space="preserve"> a través de un instrumento que les fue proporcionado a los Responsables Operativos de los Proyectos con la finalidad </w:t>
      </w:r>
      <w:r w:rsidR="002C1D58">
        <w:rPr>
          <w:rFonts w:ascii="Century Gothic" w:hAnsi="Century Gothic" w:cs="Arial"/>
          <w:bCs/>
          <w:color w:val="000000" w:themeColor="text1"/>
          <w:sz w:val="24"/>
          <w:szCs w:val="24"/>
        </w:rPr>
        <w:t xml:space="preserve">que el insumo fuera entregado </w:t>
      </w:r>
      <w:r w:rsidR="0064544F">
        <w:rPr>
          <w:rFonts w:ascii="Century Gothic" w:hAnsi="Century Gothic" w:cs="Arial"/>
          <w:bCs/>
          <w:color w:val="000000" w:themeColor="text1"/>
          <w:sz w:val="24"/>
          <w:szCs w:val="24"/>
        </w:rPr>
        <w:t>lo más pronto posible; este proceso permitió que la retroaliment</w:t>
      </w:r>
      <w:r w:rsidRPr="00DA2B8A">
        <w:rPr>
          <w:rFonts w:ascii="Century Gothic" w:hAnsi="Century Gothic" w:cs="Arial"/>
          <w:bCs/>
          <w:color w:val="000000" w:themeColor="text1"/>
          <w:sz w:val="24"/>
          <w:szCs w:val="24"/>
        </w:rPr>
        <w:t>ación</w:t>
      </w:r>
      <w:r w:rsidR="0064544F">
        <w:rPr>
          <w:rFonts w:ascii="Century Gothic" w:hAnsi="Century Gothic" w:cs="Arial"/>
          <w:bCs/>
          <w:color w:val="000000" w:themeColor="text1"/>
          <w:sz w:val="24"/>
          <w:szCs w:val="24"/>
        </w:rPr>
        <w:t xml:space="preserve"> fuera más amena y complementaria, lo cual se considera que contribuy</w:t>
      </w:r>
      <w:r w:rsidR="002C1D58">
        <w:rPr>
          <w:rFonts w:ascii="Century Gothic" w:hAnsi="Century Gothic" w:cs="Arial"/>
          <w:bCs/>
          <w:color w:val="000000" w:themeColor="text1"/>
          <w:sz w:val="24"/>
          <w:szCs w:val="24"/>
        </w:rPr>
        <w:t>ó</w:t>
      </w:r>
      <w:r w:rsidR="0064544F">
        <w:rPr>
          <w:rFonts w:ascii="Century Gothic" w:hAnsi="Century Gothic" w:cs="Arial"/>
          <w:bCs/>
          <w:color w:val="000000" w:themeColor="text1"/>
          <w:sz w:val="24"/>
          <w:szCs w:val="24"/>
        </w:rPr>
        <w:t xml:space="preserve"> a un mejor análisis de </w:t>
      </w:r>
      <w:r w:rsidR="00BC7988">
        <w:rPr>
          <w:rFonts w:ascii="Century Gothic" w:hAnsi="Century Gothic" w:cs="Arial"/>
          <w:bCs/>
          <w:color w:val="000000" w:themeColor="text1"/>
          <w:sz w:val="24"/>
          <w:szCs w:val="24"/>
        </w:rPr>
        <w:t>evaluación de los proyectos.</w:t>
      </w:r>
      <w:r w:rsidR="0064544F">
        <w:rPr>
          <w:rFonts w:ascii="Century Gothic" w:hAnsi="Century Gothic" w:cs="Arial"/>
          <w:bCs/>
          <w:color w:val="000000" w:themeColor="text1"/>
          <w:sz w:val="24"/>
          <w:szCs w:val="24"/>
        </w:rPr>
        <w:t xml:space="preserve"> </w:t>
      </w:r>
    </w:p>
    <w:p w14:paraId="17C04291" w14:textId="77777777" w:rsidR="006A591C" w:rsidRPr="009A7218" w:rsidRDefault="009E25E7" w:rsidP="00012C42">
      <w:pPr>
        <w:spacing w:line="240" w:lineRule="auto"/>
        <w:jc w:val="both"/>
        <w:rPr>
          <w:rFonts w:ascii="Century Gothic" w:hAnsi="Century Gothic" w:cs="Arial"/>
          <w:b/>
          <w:sz w:val="24"/>
          <w:szCs w:val="24"/>
        </w:rPr>
      </w:pPr>
      <w:r w:rsidRPr="009A7218">
        <w:rPr>
          <w:rFonts w:ascii="Century Gothic" w:hAnsi="Century Gothic" w:cs="Arial"/>
          <w:b/>
          <w:sz w:val="24"/>
          <w:szCs w:val="24"/>
        </w:rPr>
        <w:t>4. Sobre la institución coordinadora</w:t>
      </w:r>
      <w:r w:rsidR="00BB632B" w:rsidRPr="009A7218">
        <w:rPr>
          <w:rFonts w:ascii="Century Gothic" w:hAnsi="Century Gothic" w:cs="Arial"/>
          <w:b/>
          <w:sz w:val="24"/>
          <w:szCs w:val="24"/>
        </w:rPr>
        <w:t>.</w:t>
      </w:r>
    </w:p>
    <w:p w14:paraId="2DC01056" w14:textId="1E44ADA7" w:rsidR="00716750" w:rsidRPr="0077491C" w:rsidRDefault="00EA6A71" w:rsidP="00012C42">
      <w:pPr>
        <w:spacing w:line="240" w:lineRule="auto"/>
        <w:jc w:val="both"/>
        <w:rPr>
          <w:rFonts w:ascii="Century Gothic" w:hAnsi="Century Gothic" w:cs="Arial"/>
          <w:bCs/>
          <w:color w:val="FF0000"/>
          <w:sz w:val="24"/>
          <w:szCs w:val="24"/>
        </w:rPr>
      </w:pPr>
      <w:r w:rsidRPr="009A7218">
        <w:rPr>
          <w:rFonts w:ascii="Century Gothic" w:hAnsi="Century Gothic" w:cs="Arial"/>
          <w:bCs/>
          <w:sz w:val="24"/>
          <w:szCs w:val="24"/>
        </w:rPr>
        <w:t xml:space="preserve">La Dirección de Evaluación de Programas </w:t>
      </w:r>
      <w:r w:rsidR="00716750" w:rsidRPr="009A7218">
        <w:rPr>
          <w:rFonts w:ascii="Century Gothic" w:hAnsi="Century Gothic" w:cs="Arial"/>
          <w:bCs/>
          <w:sz w:val="24"/>
          <w:szCs w:val="24"/>
        </w:rPr>
        <w:t xml:space="preserve">Institucionales </w:t>
      </w:r>
      <w:r w:rsidR="00B63B07" w:rsidRPr="009A7218">
        <w:rPr>
          <w:rFonts w:ascii="Century Gothic" w:hAnsi="Century Gothic" w:cs="Arial"/>
          <w:bCs/>
          <w:sz w:val="24"/>
          <w:szCs w:val="24"/>
        </w:rPr>
        <w:t xml:space="preserve">dependiente de la Subsecretaría de Planeación Educativa </w:t>
      </w:r>
      <w:r w:rsidR="00716750" w:rsidRPr="009A7218">
        <w:rPr>
          <w:rFonts w:ascii="Century Gothic" w:hAnsi="Century Gothic" w:cs="Arial"/>
          <w:bCs/>
          <w:sz w:val="24"/>
          <w:szCs w:val="24"/>
        </w:rPr>
        <w:t>de la Secretaría de Educación</w:t>
      </w:r>
      <w:r w:rsidRPr="009A7218">
        <w:rPr>
          <w:rFonts w:ascii="Century Gothic" w:hAnsi="Century Gothic" w:cs="Arial"/>
          <w:bCs/>
          <w:sz w:val="24"/>
          <w:szCs w:val="24"/>
        </w:rPr>
        <w:t xml:space="preserve"> fue el área</w:t>
      </w:r>
      <w:r w:rsidR="00716750" w:rsidRPr="009A7218">
        <w:rPr>
          <w:rFonts w:ascii="Century Gothic" w:hAnsi="Century Gothic" w:cs="Arial"/>
          <w:bCs/>
          <w:sz w:val="24"/>
          <w:szCs w:val="24"/>
        </w:rPr>
        <w:t xml:space="preserve"> </w:t>
      </w:r>
      <w:r w:rsidR="009E0E96" w:rsidRPr="009A7218">
        <w:rPr>
          <w:rFonts w:ascii="Century Gothic" w:hAnsi="Century Gothic" w:cs="Arial"/>
          <w:bCs/>
          <w:sz w:val="24"/>
          <w:szCs w:val="24"/>
        </w:rPr>
        <w:t xml:space="preserve">encargada de realizar la gestión del proceso de evaluación externa, así como la coordinación de las actividades que conlleva, desde la solicitud del servicio a </w:t>
      </w:r>
      <w:r w:rsidR="009E0E96" w:rsidRPr="00114F3D">
        <w:rPr>
          <w:rFonts w:ascii="Century Gothic" w:hAnsi="Century Gothic" w:cs="Arial"/>
          <w:bCs/>
          <w:sz w:val="24"/>
          <w:szCs w:val="24"/>
        </w:rPr>
        <w:t xml:space="preserve">la Dirección de Recursos Materiales y Servicios de la Coordinación General de Administración Estatal, la </w:t>
      </w:r>
      <w:r w:rsidR="00716750" w:rsidRPr="00114F3D">
        <w:rPr>
          <w:rFonts w:ascii="Century Gothic" w:hAnsi="Century Gothic" w:cs="Arial"/>
          <w:bCs/>
          <w:sz w:val="24"/>
          <w:szCs w:val="24"/>
        </w:rPr>
        <w:t>notificación al Grupo de la Coordinación del Sistema de Evaluación d</w:t>
      </w:r>
      <w:r w:rsidR="009E0E96" w:rsidRPr="00114F3D">
        <w:rPr>
          <w:rFonts w:ascii="Century Gothic" w:hAnsi="Century Gothic" w:cs="Arial"/>
          <w:bCs/>
          <w:sz w:val="24"/>
          <w:szCs w:val="24"/>
        </w:rPr>
        <w:t>e Desempeño (SED) en la entidad, la organización de</w:t>
      </w:r>
      <w:r w:rsidR="009E0E96" w:rsidRPr="009A7218">
        <w:rPr>
          <w:rFonts w:ascii="Century Gothic" w:hAnsi="Century Gothic" w:cs="Arial"/>
          <w:bCs/>
          <w:sz w:val="24"/>
          <w:szCs w:val="24"/>
        </w:rPr>
        <w:t xml:space="preserve"> las actividades entre </w:t>
      </w:r>
      <w:r w:rsidR="00716750" w:rsidRPr="009A7218">
        <w:rPr>
          <w:rFonts w:ascii="Century Gothic" w:hAnsi="Century Gothic" w:cs="Arial"/>
          <w:bCs/>
          <w:sz w:val="24"/>
          <w:szCs w:val="24"/>
        </w:rPr>
        <w:t xml:space="preserve">la empresa evaluadora </w:t>
      </w:r>
      <w:r w:rsidR="009E0E96" w:rsidRPr="009A7218">
        <w:rPr>
          <w:rFonts w:ascii="Century Gothic" w:hAnsi="Century Gothic" w:cs="Arial"/>
          <w:bCs/>
          <w:sz w:val="24"/>
          <w:szCs w:val="24"/>
        </w:rPr>
        <w:t>y los líderes de pro</w:t>
      </w:r>
      <w:r w:rsidR="00B63B07" w:rsidRPr="009A7218">
        <w:rPr>
          <w:rFonts w:ascii="Century Gothic" w:hAnsi="Century Gothic" w:cs="Arial"/>
          <w:bCs/>
          <w:sz w:val="24"/>
          <w:szCs w:val="24"/>
        </w:rPr>
        <w:t>yectos</w:t>
      </w:r>
      <w:r w:rsidR="009E0E96" w:rsidRPr="009A7218">
        <w:rPr>
          <w:rFonts w:ascii="Century Gothic" w:hAnsi="Century Gothic" w:cs="Arial"/>
          <w:bCs/>
          <w:sz w:val="24"/>
          <w:szCs w:val="24"/>
        </w:rPr>
        <w:t xml:space="preserve"> para el acopio de insumos e información; finalmente la realización de los </w:t>
      </w:r>
      <w:r w:rsidR="0093082E" w:rsidRPr="009A7218">
        <w:rPr>
          <w:rFonts w:ascii="Century Gothic" w:hAnsi="Century Gothic" w:cs="Arial"/>
          <w:bCs/>
          <w:sz w:val="24"/>
          <w:szCs w:val="24"/>
        </w:rPr>
        <w:t xml:space="preserve">análisis </w:t>
      </w:r>
      <w:r w:rsidR="009E0E96" w:rsidRPr="009A7218">
        <w:rPr>
          <w:rFonts w:ascii="Century Gothic" w:hAnsi="Century Gothic" w:cs="Arial"/>
          <w:bCs/>
          <w:sz w:val="24"/>
          <w:szCs w:val="24"/>
        </w:rPr>
        <w:t xml:space="preserve">y retroalimentación de los informes de la evaluación. </w:t>
      </w:r>
    </w:p>
    <w:p w14:paraId="59EAE691" w14:textId="2767CCE3" w:rsidR="00A94A14" w:rsidRPr="0077491C" w:rsidRDefault="00A94A14" w:rsidP="008372B0">
      <w:pPr>
        <w:spacing w:line="240" w:lineRule="auto"/>
        <w:ind w:left="-567"/>
        <w:jc w:val="both"/>
        <w:rPr>
          <w:rFonts w:ascii="Century" w:hAnsi="Century" w:cs="Arial"/>
          <w:b/>
          <w:color w:val="FF0000"/>
          <w:sz w:val="24"/>
          <w:szCs w:val="24"/>
        </w:rPr>
      </w:pPr>
    </w:p>
    <w:p w14:paraId="542BD5F6" w14:textId="30BC32BB" w:rsidR="00D2068E" w:rsidRDefault="00D2068E" w:rsidP="008372B0">
      <w:pPr>
        <w:spacing w:line="240" w:lineRule="auto"/>
        <w:ind w:left="-567"/>
        <w:jc w:val="both"/>
        <w:rPr>
          <w:rFonts w:ascii="Century" w:hAnsi="Century" w:cs="Arial"/>
          <w:b/>
          <w:sz w:val="24"/>
          <w:szCs w:val="24"/>
        </w:rPr>
      </w:pPr>
    </w:p>
    <w:p w14:paraId="3EF30D25" w14:textId="77777777" w:rsidR="00D2068E" w:rsidRDefault="00D2068E" w:rsidP="008372B0">
      <w:pPr>
        <w:spacing w:line="240" w:lineRule="auto"/>
        <w:ind w:left="-567"/>
        <w:jc w:val="both"/>
        <w:rPr>
          <w:rFonts w:ascii="Century" w:hAnsi="Century" w:cs="Arial"/>
          <w:b/>
          <w:sz w:val="24"/>
          <w:szCs w:val="24"/>
        </w:rPr>
      </w:pPr>
    </w:p>
    <w:p w14:paraId="59A25F0B" w14:textId="2AA7741D" w:rsidR="00012C42" w:rsidRDefault="00012C42" w:rsidP="008372B0">
      <w:pPr>
        <w:spacing w:line="240" w:lineRule="auto"/>
        <w:ind w:left="-567"/>
        <w:jc w:val="both"/>
        <w:rPr>
          <w:rFonts w:ascii="Century" w:hAnsi="Century" w:cs="Arial"/>
          <w:b/>
          <w:sz w:val="24"/>
          <w:szCs w:val="24"/>
        </w:rPr>
      </w:pPr>
    </w:p>
    <w:sectPr w:rsidR="00012C42" w:rsidSect="00F008C6">
      <w:headerReference w:type="even" r:id="rId8"/>
      <w:headerReference w:type="default" r:id="rId9"/>
      <w:footerReference w:type="even" r:id="rId10"/>
      <w:footerReference w:type="default" r:id="rId11"/>
      <w:headerReference w:type="first" r:id="rId12"/>
      <w:footerReference w:type="first" r:id="rId13"/>
      <w:pgSz w:w="15840" w:h="12240" w:orient="landscape"/>
      <w:pgMar w:top="1701" w:right="992"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8AA2B4" w14:textId="77777777" w:rsidR="00EB55E6" w:rsidRDefault="00EB55E6" w:rsidP="007339AD">
      <w:pPr>
        <w:spacing w:after="0" w:line="240" w:lineRule="auto"/>
      </w:pPr>
      <w:r>
        <w:separator/>
      </w:r>
    </w:p>
  </w:endnote>
  <w:endnote w:type="continuationSeparator" w:id="0">
    <w:p w14:paraId="1E9473A0" w14:textId="77777777" w:rsidR="00EB55E6" w:rsidRDefault="00EB55E6" w:rsidP="007339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5F884" w14:textId="77777777" w:rsidR="00C7392A" w:rsidRDefault="00C7392A">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4121208"/>
      <w:docPartObj>
        <w:docPartGallery w:val="Page Numbers (Bottom of Page)"/>
        <w:docPartUnique/>
      </w:docPartObj>
    </w:sdtPr>
    <w:sdtEndPr/>
    <w:sdtContent>
      <w:p w14:paraId="3CBF279C" w14:textId="2BA046DF" w:rsidR="00F008C6" w:rsidRDefault="00F008C6">
        <w:pPr>
          <w:pStyle w:val="Piedepgina"/>
          <w:jc w:val="center"/>
        </w:pPr>
        <w:r>
          <w:fldChar w:fldCharType="begin"/>
        </w:r>
        <w:r>
          <w:instrText>PAGE   \* MERGEFORMAT</w:instrText>
        </w:r>
        <w:r>
          <w:fldChar w:fldCharType="separate"/>
        </w:r>
        <w:r w:rsidR="004421E0" w:rsidRPr="004421E0">
          <w:rPr>
            <w:noProof/>
            <w:lang w:val="es-ES"/>
          </w:rPr>
          <w:t>9</w:t>
        </w:r>
        <w:r>
          <w:fldChar w:fldCharType="end"/>
        </w:r>
      </w:p>
    </w:sdtContent>
  </w:sdt>
  <w:p w14:paraId="7EF5503C" w14:textId="77777777" w:rsidR="00F008C6" w:rsidRDefault="00F008C6">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14E56" w14:textId="77777777" w:rsidR="00C7392A" w:rsidRDefault="00C7392A">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3D1CA" w14:textId="77777777" w:rsidR="00EB55E6" w:rsidRDefault="00EB55E6" w:rsidP="007339AD">
      <w:pPr>
        <w:spacing w:after="0" w:line="240" w:lineRule="auto"/>
      </w:pPr>
      <w:r>
        <w:separator/>
      </w:r>
    </w:p>
  </w:footnote>
  <w:footnote w:type="continuationSeparator" w:id="0">
    <w:p w14:paraId="668C4B84" w14:textId="77777777" w:rsidR="00EB55E6" w:rsidRDefault="00EB55E6" w:rsidP="007339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28A3" w14:textId="77777777" w:rsidR="00C7392A" w:rsidRDefault="00C7392A">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785ED" w14:textId="52E0F890" w:rsidR="00FC0138" w:rsidRDefault="00FC0138" w:rsidP="00FC0138">
    <w:pPr>
      <w:pStyle w:val="Encabezado"/>
      <w:rPr>
        <w:b/>
        <w:bCs/>
      </w:rPr>
    </w:pPr>
    <w:r>
      <w:rPr>
        <w:noProof/>
        <w:lang w:eastAsia="es-MX"/>
      </w:rPr>
      <w:drawing>
        <wp:anchor distT="0" distB="0" distL="114300" distR="114300" simplePos="0" relativeHeight="251661312" behindDoc="1" locked="0" layoutInCell="1" allowOverlap="1" wp14:anchorId="2464EFAD" wp14:editId="551CCFE9">
          <wp:simplePos x="0" y="0"/>
          <wp:positionH relativeFrom="page">
            <wp:posOffset>7772400</wp:posOffset>
          </wp:positionH>
          <wp:positionV relativeFrom="paragraph">
            <wp:posOffset>8890</wp:posOffset>
          </wp:positionV>
          <wp:extent cx="1476375" cy="771525"/>
          <wp:effectExtent l="0" t="0" r="9525" b="9525"/>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194814" name="Imagen 1383194814"/>
                  <pic:cNvPicPr/>
                </pic:nvPicPr>
                <pic:blipFill rotWithShape="1">
                  <a:blip r:embed="rId1" cstate="print">
                    <a:extLst>
                      <a:ext uri="{28A0092B-C50C-407E-A947-70E740481C1C}">
                        <a14:useLocalDpi xmlns:a14="http://schemas.microsoft.com/office/drawing/2010/main" val="0"/>
                      </a:ext>
                    </a:extLst>
                  </a:blip>
                  <a:srcRect l="76835" t="5820" r="4380" b="86576"/>
                  <a:stretch/>
                </pic:blipFill>
                <pic:spPr bwMode="auto">
                  <a:xfrm>
                    <a:off x="0" y="0"/>
                    <a:ext cx="1476375" cy="7715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es-MX"/>
      </w:rPr>
      <w:drawing>
        <wp:anchor distT="0" distB="0" distL="114300" distR="114300" simplePos="0" relativeHeight="251659264" behindDoc="1" locked="0" layoutInCell="1" allowOverlap="1" wp14:anchorId="217BE474" wp14:editId="3AF7946C">
          <wp:simplePos x="0" y="0"/>
          <wp:positionH relativeFrom="margin">
            <wp:align>left</wp:align>
          </wp:positionH>
          <wp:positionV relativeFrom="paragraph">
            <wp:posOffset>-188595</wp:posOffset>
          </wp:positionV>
          <wp:extent cx="1237615" cy="999785"/>
          <wp:effectExtent l="0" t="0" r="635" b="0"/>
          <wp:wrapNone/>
          <wp:docPr id="2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194814" name="Imagen 1383194814"/>
                  <pic:cNvPicPr/>
                </pic:nvPicPr>
                <pic:blipFill rotWithShape="1">
                  <a:blip r:embed="rId2" cstate="print">
                    <a:extLst>
                      <a:ext uri="{28A0092B-C50C-407E-A947-70E740481C1C}">
                        <a14:useLocalDpi xmlns:a14="http://schemas.microsoft.com/office/drawing/2010/main" val="0"/>
                      </a:ext>
                    </a:extLst>
                  </a:blip>
                  <a:srcRect l="3636" t="2910" r="80246" b="86576"/>
                  <a:stretch/>
                </pic:blipFill>
                <pic:spPr bwMode="auto">
                  <a:xfrm>
                    <a:off x="0" y="0"/>
                    <a:ext cx="1237615" cy="9997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bCs/>
      </w:rPr>
      <w:t xml:space="preserve">                                                                                                        </w:t>
    </w:r>
  </w:p>
  <w:p w14:paraId="515398E8" w14:textId="0EC34980" w:rsidR="00FC0138" w:rsidRPr="00FC0138" w:rsidRDefault="00FC0138" w:rsidP="00FC0138">
    <w:pPr>
      <w:pStyle w:val="Encabezado"/>
      <w:rPr>
        <w:b/>
        <w:bCs/>
      </w:rPr>
    </w:pPr>
    <w:r>
      <w:rPr>
        <w:b/>
        <w:bCs/>
      </w:rPr>
      <w:t xml:space="preserve">                                                                                        </w:t>
    </w:r>
  </w:p>
  <w:p w14:paraId="0F1DCCC2" w14:textId="3A8C326A" w:rsidR="00FC0138" w:rsidRPr="00FC0138" w:rsidRDefault="00FC0138" w:rsidP="00FC0138">
    <w:pPr>
      <w:pStyle w:val="Encabezado"/>
    </w:pPr>
    <w:r>
      <w:rPr>
        <w:b/>
        <w:bCs/>
      </w:rPr>
      <w:t xml:space="preserve">                                                                     </w:t>
    </w:r>
  </w:p>
  <w:p w14:paraId="720D7B3D" w14:textId="0CF0B24D" w:rsidR="00995674" w:rsidRDefault="00995674">
    <w:pPr>
      <w:pStyle w:val="Encabezado"/>
    </w:pPr>
  </w:p>
  <w:p w14:paraId="5D4D6FE6" w14:textId="683C72D0" w:rsidR="00995674" w:rsidRDefault="00995674" w:rsidP="00474524">
    <w:pPr>
      <w:pStyle w:val="Encabezado"/>
      <w:jc w:val="center"/>
      <w:rPr>
        <w:b/>
        <w:bC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E7147" w14:textId="77777777" w:rsidR="00C7392A" w:rsidRDefault="00C7392A">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C147868"/>
    <w:multiLevelType w:val="multilevel"/>
    <w:tmpl w:val="2EA25A76"/>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01EB3035"/>
    <w:multiLevelType w:val="multilevel"/>
    <w:tmpl w:val="807EE1A8"/>
    <w:lvl w:ilvl="0">
      <w:start w:val="1"/>
      <w:numFmt w:val="decimal"/>
      <w:lvlText w:val="%1."/>
      <w:lvlJc w:val="left"/>
      <w:pPr>
        <w:ind w:left="720" w:hanging="360"/>
      </w:pPr>
      <w:rPr>
        <w:rFonts w:hint="default"/>
        <w:b/>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E310FFD"/>
    <w:multiLevelType w:val="hybridMultilevel"/>
    <w:tmpl w:val="127A20B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5B919C7"/>
    <w:multiLevelType w:val="hybridMultilevel"/>
    <w:tmpl w:val="B7C21B22"/>
    <w:lvl w:ilvl="0" w:tplc="09FA1D5C">
      <w:start w:val="1"/>
      <w:numFmt w:val="bullet"/>
      <w:lvlText w:val="-"/>
      <w:lvlJc w:val="left"/>
      <w:pPr>
        <w:ind w:left="720" w:hanging="360"/>
      </w:pPr>
      <w:rPr>
        <w:rFonts w:ascii="Century Gothic" w:eastAsiaTheme="minorHAnsi"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A2B2229"/>
    <w:multiLevelType w:val="hybridMultilevel"/>
    <w:tmpl w:val="882CA35A"/>
    <w:lvl w:ilvl="0" w:tplc="080A0001">
      <w:start w:val="1"/>
      <w:numFmt w:val="bullet"/>
      <w:lvlText w:val=""/>
      <w:lvlJc w:val="left"/>
      <w:pPr>
        <w:ind w:left="791" w:hanging="360"/>
      </w:pPr>
      <w:rPr>
        <w:rFonts w:ascii="Symbol" w:hAnsi="Symbol" w:hint="default"/>
      </w:rPr>
    </w:lvl>
    <w:lvl w:ilvl="1" w:tplc="080A0003" w:tentative="1">
      <w:start w:val="1"/>
      <w:numFmt w:val="bullet"/>
      <w:lvlText w:val="o"/>
      <w:lvlJc w:val="left"/>
      <w:pPr>
        <w:ind w:left="1511" w:hanging="360"/>
      </w:pPr>
      <w:rPr>
        <w:rFonts w:ascii="Courier New" w:hAnsi="Courier New" w:cs="Courier New" w:hint="default"/>
      </w:rPr>
    </w:lvl>
    <w:lvl w:ilvl="2" w:tplc="080A0005" w:tentative="1">
      <w:start w:val="1"/>
      <w:numFmt w:val="bullet"/>
      <w:lvlText w:val=""/>
      <w:lvlJc w:val="left"/>
      <w:pPr>
        <w:ind w:left="2231" w:hanging="360"/>
      </w:pPr>
      <w:rPr>
        <w:rFonts w:ascii="Wingdings" w:hAnsi="Wingdings" w:hint="default"/>
      </w:rPr>
    </w:lvl>
    <w:lvl w:ilvl="3" w:tplc="080A0001" w:tentative="1">
      <w:start w:val="1"/>
      <w:numFmt w:val="bullet"/>
      <w:lvlText w:val=""/>
      <w:lvlJc w:val="left"/>
      <w:pPr>
        <w:ind w:left="2951" w:hanging="360"/>
      </w:pPr>
      <w:rPr>
        <w:rFonts w:ascii="Symbol" w:hAnsi="Symbol" w:hint="default"/>
      </w:rPr>
    </w:lvl>
    <w:lvl w:ilvl="4" w:tplc="080A0003" w:tentative="1">
      <w:start w:val="1"/>
      <w:numFmt w:val="bullet"/>
      <w:lvlText w:val="o"/>
      <w:lvlJc w:val="left"/>
      <w:pPr>
        <w:ind w:left="3671" w:hanging="360"/>
      </w:pPr>
      <w:rPr>
        <w:rFonts w:ascii="Courier New" w:hAnsi="Courier New" w:cs="Courier New" w:hint="default"/>
      </w:rPr>
    </w:lvl>
    <w:lvl w:ilvl="5" w:tplc="080A0005" w:tentative="1">
      <w:start w:val="1"/>
      <w:numFmt w:val="bullet"/>
      <w:lvlText w:val=""/>
      <w:lvlJc w:val="left"/>
      <w:pPr>
        <w:ind w:left="4391" w:hanging="360"/>
      </w:pPr>
      <w:rPr>
        <w:rFonts w:ascii="Wingdings" w:hAnsi="Wingdings" w:hint="default"/>
      </w:rPr>
    </w:lvl>
    <w:lvl w:ilvl="6" w:tplc="080A0001" w:tentative="1">
      <w:start w:val="1"/>
      <w:numFmt w:val="bullet"/>
      <w:lvlText w:val=""/>
      <w:lvlJc w:val="left"/>
      <w:pPr>
        <w:ind w:left="5111" w:hanging="360"/>
      </w:pPr>
      <w:rPr>
        <w:rFonts w:ascii="Symbol" w:hAnsi="Symbol" w:hint="default"/>
      </w:rPr>
    </w:lvl>
    <w:lvl w:ilvl="7" w:tplc="080A0003" w:tentative="1">
      <w:start w:val="1"/>
      <w:numFmt w:val="bullet"/>
      <w:lvlText w:val="o"/>
      <w:lvlJc w:val="left"/>
      <w:pPr>
        <w:ind w:left="5831" w:hanging="360"/>
      </w:pPr>
      <w:rPr>
        <w:rFonts w:ascii="Courier New" w:hAnsi="Courier New" w:cs="Courier New" w:hint="default"/>
      </w:rPr>
    </w:lvl>
    <w:lvl w:ilvl="8" w:tplc="080A0005" w:tentative="1">
      <w:start w:val="1"/>
      <w:numFmt w:val="bullet"/>
      <w:lvlText w:val=""/>
      <w:lvlJc w:val="left"/>
      <w:pPr>
        <w:ind w:left="6551" w:hanging="360"/>
      </w:pPr>
      <w:rPr>
        <w:rFonts w:ascii="Wingdings" w:hAnsi="Wingdings" w:hint="default"/>
      </w:rPr>
    </w:lvl>
  </w:abstractNum>
  <w:abstractNum w:abstractNumId="5" w15:restartNumberingAfterBreak="0">
    <w:nsid w:val="1CEB0B8D"/>
    <w:multiLevelType w:val="multilevel"/>
    <w:tmpl w:val="3FFE5080"/>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26D44345"/>
    <w:multiLevelType w:val="multilevel"/>
    <w:tmpl w:val="3E6652F4"/>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F501669"/>
    <w:multiLevelType w:val="hybridMultilevel"/>
    <w:tmpl w:val="11AC78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5E92CEC"/>
    <w:multiLevelType w:val="hybridMultilevel"/>
    <w:tmpl w:val="0EA8B1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92E33A5"/>
    <w:multiLevelType w:val="hybridMultilevel"/>
    <w:tmpl w:val="E31EB1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9FF7724"/>
    <w:multiLevelType w:val="hybridMultilevel"/>
    <w:tmpl w:val="D18EC464"/>
    <w:lvl w:ilvl="0" w:tplc="F63CDFDE">
      <w:start w:val="1"/>
      <w:numFmt w:val="bullet"/>
      <w:lvlText w:val="-"/>
      <w:lvlJc w:val="left"/>
      <w:pPr>
        <w:ind w:left="720" w:hanging="360"/>
      </w:pPr>
      <w:rPr>
        <w:rFonts w:ascii="Century Gothic" w:eastAsiaTheme="minorHAnsi"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52189774"/>
    <w:multiLevelType w:val="multilevel"/>
    <w:tmpl w:val="1E6A0CAA"/>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2" w15:restartNumberingAfterBreak="0">
    <w:nsid w:val="55CB20B7"/>
    <w:multiLevelType w:val="hybridMultilevel"/>
    <w:tmpl w:val="EADED8AE"/>
    <w:lvl w:ilvl="0" w:tplc="1534EBE8">
      <w:start w:val="1"/>
      <w:numFmt w:val="lowerLetter"/>
      <w:lvlText w:val="%1)"/>
      <w:lvlJc w:val="left"/>
      <w:pPr>
        <w:ind w:left="465" w:hanging="360"/>
      </w:pPr>
      <w:rPr>
        <w:rFonts w:hint="default"/>
      </w:rPr>
    </w:lvl>
    <w:lvl w:ilvl="1" w:tplc="080A0019" w:tentative="1">
      <w:start w:val="1"/>
      <w:numFmt w:val="lowerLetter"/>
      <w:lvlText w:val="%2."/>
      <w:lvlJc w:val="left"/>
      <w:pPr>
        <w:ind w:left="1185" w:hanging="360"/>
      </w:pPr>
    </w:lvl>
    <w:lvl w:ilvl="2" w:tplc="080A001B" w:tentative="1">
      <w:start w:val="1"/>
      <w:numFmt w:val="lowerRoman"/>
      <w:lvlText w:val="%3."/>
      <w:lvlJc w:val="right"/>
      <w:pPr>
        <w:ind w:left="1905" w:hanging="180"/>
      </w:pPr>
    </w:lvl>
    <w:lvl w:ilvl="3" w:tplc="080A000F" w:tentative="1">
      <w:start w:val="1"/>
      <w:numFmt w:val="decimal"/>
      <w:lvlText w:val="%4."/>
      <w:lvlJc w:val="left"/>
      <w:pPr>
        <w:ind w:left="2625" w:hanging="360"/>
      </w:pPr>
    </w:lvl>
    <w:lvl w:ilvl="4" w:tplc="080A0019" w:tentative="1">
      <w:start w:val="1"/>
      <w:numFmt w:val="lowerLetter"/>
      <w:lvlText w:val="%5."/>
      <w:lvlJc w:val="left"/>
      <w:pPr>
        <w:ind w:left="3345" w:hanging="360"/>
      </w:pPr>
    </w:lvl>
    <w:lvl w:ilvl="5" w:tplc="080A001B" w:tentative="1">
      <w:start w:val="1"/>
      <w:numFmt w:val="lowerRoman"/>
      <w:lvlText w:val="%6."/>
      <w:lvlJc w:val="right"/>
      <w:pPr>
        <w:ind w:left="4065" w:hanging="180"/>
      </w:pPr>
    </w:lvl>
    <w:lvl w:ilvl="6" w:tplc="080A000F" w:tentative="1">
      <w:start w:val="1"/>
      <w:numFmt w:val="decimal"/>
      <w:lvlText w:val="%7."/>
      <w:lvlJc w:val="left"/>
      <w:pPr>
        <w:ind w:left="4785" w:hanging="360"/>
      </w:pPr>
    </w:lvl>
    <w:lvl w:ilvl="7" w:tplc="080A0019" w:tentative="1">
      <w:start w:val="1"/>
      <w:numFmt w:val="lowerLetter"/>
      <w:lvlText w:val="%8."/>
      <w:lvlJc w:val="left"/>
      <w:pPr>
        <w:ind w:left="5505" w:hanging="360"/>
      </w:pPr>
    </w:lvl>
    <w:lvl w:ilvl="8" w:tplc="080A001B" w:tentative="1">
      <w:start w:val="1"/>
      <w:numFmt w:val="lowerRoman"/>
      <w:lvlText w:val="%9."/>
      <w:lvlJc w:val="right"/>
      <w:pPr>
        <w:ind w:left="6225" w:hanging="180"/>
      </w:pPr>
    </w:lvl>
  </w:abstractNum>
  <w:abstractNum w:abstractNumId="13" w15:restartNumberingAfterBreak="0">
    <w:nsid w:val="562B79DC"/>
    <w:multiLevelType w:val="multilevel"/>
    <w:tmpl w:val="807EE1A8"/>
    <w:lvl w:ilvl="0">
      <w:start w:val="1"/>
      <w:numFmt w:val="decimal"/>
      <w:lvlText w:val="%1."/>
      <w:lvlJc w:val="left"/>
      <w:pPr>
        <w:ind w:left="720" w:hanging="360"/>
      </w:pPr>
      <w:rPr>
        <w:rFonts w:hint="default"/>
        <w:b/>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442037B"/>
    <w:multiLevelType w:val="multilevel"/>
    <w:tmpl w:val="807EE1A8"/>
    <w:lvl w:ilvl="0">
      <w:start w:val="1"/>
      <w:numFmt w:val="decimal"/>
      <w:lvlText w:val="%1."/>
      <w:lvlJc w:val="left"/>
      <w:pPr>
        <w:ind w:left="720" w:hanging="360"/>
      </w:pPr>
      <w:rPr>
        <w:rFonts w:hint="default"/>
        <w:b/>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5BE6D91"/>
    <w:multiLevelType w:val="hybridMultilevel"/>
    <w:tmpl w:val="B9907D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681E05E2"/>
    <w:multiLevelType w:val="hybridMultilevel"/>
    <w:tmpl w:val="B09E1A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594710C"/>
    <w:multiLevelType w:val="hybridMultilevel"/>
    <w:tmpl w:val="4DBEDC2C"/>
    <w:lvl w:ilvl="0" w:tplc="EB886E3C">
      <w:start w:val="1"/>
      <w:numFmt w:val="bullet"/>
      <w:lvlText w:val="-"/>
      <w:lvlJc w:val="left"/>
      <w:pPr>
        <w:ind w:left="720" w:hanging="360"/>
      </w:pPr>
      <w:rPr>
        <w:rFonts w:ascii="Century Gothic" w:eastAsiaTheme="minorHAnsi"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8651D5F"/>
    <w:multiLevelType w:val="hybridMultilevel"/>
    <w:tmpl w:val="1312E81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9C979B0"/>
    <w:multiLevelType w:val="hybridMultilevel"/>
    <w:tmpl w:val="5B424FA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5"/>
  </w:num>
  <w:num w:numId="2">
    <w:abstractNumId w:val="15"/>
  </w:num>
  <w:num w:numId="3">
    <w:abstractNumId w:val="18"/>
  </w:num>
  <w:num w:numId="4">
    <w:abstractNumId w:val="2"/>
  </w:num>
  <w:num w:numId="5">
    <w:abstractNumId w:val="19"/>
  </w:num>
  <w:num w:numId="6">
    <w:abstractNumId w:val="8"/>
  </w:num>
  <w:num w:numId="7">
    <w:abstractNumId w:val="12"/>
  </w:num>
  <w:num w:numId="8">
    <w:abstractNumId w:val="16"/>
  </w:num>
  <w:num w:numId="9">
    <w:abstractNumId w:val="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1">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num>
  <w:num w:numId="12">
    <w:abstractNumId w:val="13"/>
  </w:num>
  <w:num w:numId="13">
    <w:abstractNumId w:val="6"/>
  </w:num>
  <w:num w:numId="14">
    <w:abstractNumId w:val="14"/>
  </w:num>
  <w:num w:numId="15">
    <w:abstractNumId w:val="1"/>
  </w:num>
  <w:num w:numId="16">
    <w:abstractNumId w:val="9"/>
  </w:num>
  <w:num w:numId="17">
    <w:abstractNumId w:val="4"/>
  </w:num>
  <w:num w:numId="18">
    <w:abstractNumId w:val="10"/>
  </w:num>
  <w:num w:numId="19">
    <w:abstractNumId w:val="17"/>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D1E"/>
    <w:rsid w:val="0000209E"/>
    <w:rsid w:val="00006DDE"/>
    <w:rsid w:val="00007B35"/>
    <w:rsid w:val="00007BFF"/>
    <w:rsid w:val="00011C75"/>
    <w:rsid w:val="00012C42"/>
    <w:rsid w:val="00015385"/>
    <w:rsid w:val="000157D7"/>
    <w:rsid w:val="000179F7"/>
    <w:rsid w:val="00020AA1"/>
    <w:rsid w:val="00024C4D"/>
    <w:rsid w:val="00024F4A"/>
    <w:rsid w:val="00024F9B"/>
    <w:rsid w:val="00025544"/>
    <w:rsid w:val="00027FD8"/>
    <w:rsid w:val="00036533"/>
    <w:rsid w:val="00040A7E"/>
    <w:rsid w:val="0004110C"/>
    <w:rsid w:val="000508B6"/>
    <w:rsid w:val="00051075"/>
    <w:rsid w:val="000525A7"/>
    <w:rsid w:val="00053C77"/>
    <w:rsid w:val="00055D4A"/>
    <w:rsid w:val="00057CC4"/>
    <w:rsid w:val="00060B35"/>
    <w:rsid w:val="00067E1A"/>
    <w:rsid w:val="00067F40"/>
    <w:rsid w:val="00071EBD"/>
    <w:rsid w:val="000740BD"/>
    <w:rsid w:val="000755A2"/>
    <w:rsid w:val="00076712"/>
    <w:rsid w:val="00077BFC"/>
    <w:rsid w:val="0008168F"/>
    <w:rsid w:val="00083029"/>
    <w:rsid w:val="000848E1"/>
    <w:rsid w:val="00085325"/>
    <w:rsid w:val="00085677"/>
    <w:rsid w:val="00087402"/>
    <w:rsid w:val="000912BD"/>
    <w:rsid w:val="00092301"/>
    <w:rsid w:val="00093E5D"/>
    <w:rsid w:val="00095173"/>
    <w:rsid w:val="00096FE2"/>
    <w:rsid w:val="000A180D"/>
    <w:rsid w:val="000A4078"/>
    <w:rsid w:val="000A6AB5"/>
    <w:rsid w:val="000B054C"/>
    <w:rsid w:val="000B40FD"/>
    <w:rsid w:val="000B791D"/>
    <w:rsid w:val="000C1A00"/>
    <w:rsid w:val="000C4128"/>
    <w:rsid w:val="000C4BAF"/>
    <w:rsid w:val="000C4DB7"/>
    <w:rsid w:val="000C507F"/>
    <w:rsid w:val="000C54B7"/>
    <w:rsid w:val="000C7920"/>
    <w:rsid w:val="000D0080"/>
    <w:rsid w:val="000D1AA4"/>
    <w:rsid w:val="000D3ECE"/>
    <w:rsid w:val="000D5E32"/>
    <w:rsid w:val="000D77F1"/>
    <w:rsid w:val="000D7941"/>
    <w:rsid w:val="000E41E0"/>
    <w:rsid w:val="000E45AA"/>
    <w:rsid w:val="000E4BAA"/>
    <w:rsid w:val="000E7C9C"/>
    <w:rsid w:val="000F27F4"/>
    <w:rsid w:val="000F35BA"/>
    <w:rsid w:val="000F3FE9"/>
    <w:rsid w:val="000F5D0A"/>
    <w:rsid w:val="000F6532"/>
    <w:rsid w:val="0010058E"/>
    <w:rsid w:val="00100984"/>
    <w:rsid w:val="00100F9A"/>
    <w:rsid w:val="00101490"/>
    <w:rsid w:val="001019C9"/>
    <w:rsid w:val="0010520E"/>
    <w:rsid w:val="001055C4"/>
    <w:rsid w:val="001146F1"/>
    <w:rsid w:val="0011485B"/>
    <w:rsid w:val="00114F3D"/>
    <w:rsid w:val="00115334"/>
    <w:rsid w:val="0011535B"/>
    <w:rsid w:val="00116335"/>
    <w:rsid w:val="00116737"/>
    <w:rsid w:val="00117CE5"/>
    <w:rsid w:val="00120466"/>
    <w:rsid w:val="00120A87"/>
    <w:rsid w:val="00121415"/>
    <w:rsid w:val="00122587"/>
    <w:rsid w:val="0012358C"/>
    <w:rsid w:val="00124855"/>
    <w:rsid w:val="00125D82"/>
    <w:rsid w:val="00132780"/>
    <w:rsid w:val="00136655"/>
    <w:rsid w:val="00144691"/>
    <w:rsid w:val="001451DD"/>
    <w:rsid w:val="001477B7"/>
    <w:rsid w:val="001551C1"/>
    <w:rsid w:val="001551C8"/>
    <w:rsid w:val="0015733D"/>
    <w:rsid w:val="0015739C"/>
    <w:rsid w:val="00160BFE"/>
    <w:rsid w:val="00163201"/>
    <w:rsid w:val="00166950"/>
    <w:rsid w:val="001713EA"/>
    <w:rsid w:val="00171AEF"/>
    <w:rsid w:val="00173C2B"/>
    <w:rsid w:val="00175320"/>
    <w:rsid w:val="00175FFD"/>
    <w:rsid w:val="00181212"/>
    <w:rsid w:val="00181632"/>
    <w:rsid w:val="00184126"/>
    <w:rsid w:val="00187672"/>
    <w:rsid w:val="00187808"/>
    <w:rsid w:val="0019199C"/>
    <w:rsid w:val="0019376E"/>
    <w:rsid w:val="00193B9A"/>
    <w:rsid w:val="00195D1E"/>
    <w:rsid w:val="00196196"/>
    <w:rsid w:val="00196251"/>
    <w:rsid w:val="00196361"/>
    <w:rsid w:val="001975B4"/>
    <w:rsid w:val="00197DBD"/>
    <w:rsid w:val="001A3859"/>
    <w:rsid w:val="001B1776"/>
    <w:rsid w:val="001C09B4"/>
    <w:rsid w:val="001C1C19"/>
    <w:rsid w:val="001C1F49"/>
    <w:rsid w:val="001C256B"/>
    <w:rsid w:val="001C3256"/>
    <w:rsid w:val="001C5A51"/>
    <w:rsid w:val="001C7251"/>
    <w:rsid w:val="001D52E5"/>
    <w:rsid w:val="001D5FA6"/>
    <w:rsid w:val="001E01EC"/>
    <w:rsid w:val="001E1CBF"/>
    <w:rsid w:val="001E3144"/>
    <w:rsid w:val="001E3CF7"/>
    <w:rsid w:val="001E62C7"/>
    <w:rsid w:val="001E6925"/>
    <w:rsid w:val="001E6E80"/>
    <w:rsid w:val="001E74AC"/>
    <w:rsid w:val="001E7676"/>
    <w:rsid w:val="001E7DC0"/>
    <w:rsid w:val="001F2941"/>
    <w:rsid w:val="001F563A"/>
    <w:rsid w:val="0020001E"/>
    <w:rsid w:val="00204F2C"/>
    <w:rsid w:val="00206BEE"/>
    <w:rsid w:val="00206F4D"/>
    <w:rsid w:val="00211989"/>
    <w:rsid w:val="00212AC0"/>
    <w:rsid w:val="00213258"/>
    <w:rsid w:val="00215C0B"/>
    <w:rsid w:val="0021603B"/>
    <w:rsid w:val="00216CF2"/>
    <w:rsid w:val="00220E46"/>
    <w:rsid w:val="00230D84"/>
    <w:rsid w:val="00231E24"/>
    <w:rsid w:val="00232D0D"/>
    <w:rsid w:val="00233161"/>
    <w:rsid w:val="00242221"/>
    <w:rsid w:val="00242CF5"/>
    <w:rsid w:val="00245434"/>
    <w:rsid w:val="00252C88"/>
    <w:rsid w:val="00254680"/>
    <w:rsid w:val="00256C79"/>
    <w:rsid w:val="002574E4"/>
    <w:rsid w:val="00262A64"/>
    <w:rsid w:val="00262B89"/>
    <w:rsid w:val="00263C31"/>
    <w:rsid w:val="002666C0"/>
    <w:rsid w:val="002705B4"/>
    <w:rsid w:val="00272EAB"/>
    <w:rsid w:val="002740A6"/>
    <w:rsid w:val="00274E6D"/>
    <w:rsid w:val="002764BF"/>
    <w:rsid w:val="002769F3"/>
    <w:rsid w:val="00276BED"/>
    <w:rsid w:val="00285344"/>
    <w:rsid w:val="00290F40"/>
    <w:rsid w:val="002911C0"/>
    <w:rsid w:val="002927F6"/>
    <w:rsid w:val="00293204"/>
    <w:rsid w:val="002949D0"/>
    <w:rsid w:val="00294B62"/>
    <w:rsid w:val="002A0648"/>
    <w:rsid w:val="002A4BBB"/>
    <w:rsid w:val="002A6362"/>
    <w:rsid w:val="002B26A1"/>
    <w:rsid w:val="002B2C2F"/>
    <w:rsid w:val="002B431F"/>
    <w:rsid w:val="002B49A9"/>
    <w:rsid w:val="002C1D58"/>
    <w:rsid w:val="002C4285"/>
    <w:rsid w:val="002C46FA"/>
    <w:rsid w:val="002C53D3"/>
    <w:rsid w:val="002C5464"/>
    <w:rsid w:val="002D0FE5"/>
    <w:rsid w:val="002D1656"/>
    <w:rsid w:val="002D1BAC"/>
    <w:rsid w:val="002D2B14"/>
    <w:rsid w:val="002D32D7"/>
    <w:rsid w:val="002D57EC"/>
    <w:rsid w:val="002D70B4"/>
    <w:rsid w:val="002D77CC"/>
    <w:rsid w:val="002E3B15"/>
    <w:rsid w:val="002E59F5"/>
    <w:rsid w:val="002E728F"/>
    <w:rsid w:val="002F124C"/>
    <w:rsid w:val="002F211E"/>
    <w:rsid w:val="002F28B3"/>
    <w:rsid w:val="002F346A"/>
    <w:rsid w:val="002F4CB3"/>
    <w:rsid w:val="002F5F24"/>
    <w:rsid w:val="00304043"/>
    <w:rsid w:val="0032169B"/>
    <w:rsid w:val="00322EF3"/>
    <w:rsid w:val="0032387D"/>
    <w:rsid w:val="00324639"/>
    <w:rsid w:val="00333EC1"/>
    <w:rsid w:val="00337626"/>
    <w:rsid w:val="00337AF4"/>
    <w:rsid w:val="00342217"/>
    <w:rsid w:val="00343C53"/>
    <w:rsid w:val="00350961"/>
    <w:rsid w:val="00353DA7"/>
    <w:rsid w:val="003547A0"/>
    <w:rsid w:val="00354D15"/>
    <w:rsid w:val="00357076"/>
    <w:rsid w:val="003651CF"/>
    <w:rsid w:val="00367AAB"/>
    <w:rsid w:val="003710F7"/>
    <w:rsid w:val="003733C2"/>
    <w:rsid w:val="00373666"/>
    <w:rsid w:val="00374B73"/>
    <w:rsid w:val="00377FC4"/>
    <w:rsid w:val="0038330B"/>
    <w:rsid w:val="00383659"/>
    <w:rsid w:val="00386DCE"/>
    <w:rsid w:val="00387B63"/>
    <w:rsid w:val="0039287F"/>
    <w:rsid w:val="00394AC6"/>
    <w:rsid w:val="00394B92"/>
    <w:rsid w:val="003954FB"/>
    <w:rsid w:val="003A0A5D"/>
    <w:rsid w:val="003A1F3F"/>
    <w:rsid w:val="003A206E"/>
    <w:rsid w:val="003A3BA9"/>
    <w:rsid w:val="003A4C7E"/>
    <w:rsid w:val="003B211D"/>
    <w:rsid w:val="003B3988"/>
    <w:rsid w:val="003B6495"/>
    <w:rsid w:val="003B6574"/>
    <w:rsid w:val="003B7A50"/>
    <w:rsid w:val="003C57EB"/>
    <w:rsid w:val="003D09A8"/>
    <w:rsid w:val="003D1356"/>
    <w:rsid w:val="003D2A9B"/>
    <w:rsid w:val="003D2F6E"/>
    <w:rsid w:val="003D3766"/>
    <w:rsid w:val="003D55E9"/>
    <w:rsid w:val="003D74C3"/>
    <w:rsid w:val="003E2C2F"/>
    <w:rsid w:val="003E47F9"/>
    <w:rsid w:val="003E59B6"/>
    <w:rsid w:val="003E69B8"/>
    <w:rsid w:val="003F35FF"/>
    <w:rsid w:val="003F3A67"/>
    <w:rsid w:val="003F3B35"/>
    <w:rsid w:val="003F4CFE"/>
    <w:rsid w:val="003F5F1D"/>
    <w:rsid w:val="003F6CCC"/>
    <w:rsid w:val="003F7052"/>
    <w:rsid w:val="00400762"/>
    <w:rsid w:val="00400C05"/>
    <w:rsid w:val="004021E8"/>
    <w:rsid w:val="00403030"/>
    <w:rsid w:val="0040490E"/>
    <w:rsid w:val="004064BE"/>
    <w:rsid w:val="00406F63"/>
    <w:rsid w:val="00412CB6"/>
    <w:rsid w:val="00413A5B"/>
    <w:rsid w:val="00415E16"/>
    <w:rsid w:val="004164AA"/>
    <w:rsid w:val="00420B10"/>
    <w:rsid w:val="004218AE"/>
    <w:rsid w:val="00425073"/>
    <w:rsid w:val="00425E7C"/>
    <w:rsid w:val="00427142"/>
    <w:rsid w:val="00430A37"/>
    <w:rsid w:val="00432B07"/>
    <w:rsid w:val="00434583"/>
    <w:rsid w:val="004345C4"/>
    <w:rsid w:val="00434C27"/>
    <w:rsid w:val="0043585F"/>
    <w:rsid w:val="004411D4"/>
    <w:rsid w:val="004421E0"/>
    <w:rsid w:val="00443E95"/>
    <w:rsid w:val="00446BDF"/>
    <w:rsid w:val="0044728A"/>
    <w:rsid w:val="00447CB2"/>
    <w:rsid w:val="00447CE7"/>
    <w:rsid w:val="004533A8"/>
    <w:rsid w:val="00454B43"/>
    <w:rsid w:val="00455B5C"/>
    <w:rsid w:val="00460A0E"/>
    <w:rsid w:val="00460A39"/>
    <w:rsid w:val="00460CA1"/>
    <w:rsid w:val="0046578A"/>
    <w:rsid w:val="00466D5D"/>
    <w:rsid w:val="004671B1"/>
    <w:rsid w:val="00470A9A"/>
    <w:rsid w:val="00473810"/>
    <w:rsid w:val="00473AB1"/>
    <w:rsid w:val="00473ACE"/>
    <w:rsid w:val="00474524"/>
    <w:rsid w:val="00475E6A"/>
    <w:rsid w:val="0047674C"/>
    <w:rsid w:val="004767B3"/>
    <w:rsid w:val="004814FC"/>
    <w:rsid w:val="00483122"/>
    <w:rsid w:val="00483D74"/>
    <w:rsid w:val="00484C85"/>
    <w:rsid w:val="0048619A"/>
    <w:rsid w:val="004915A9"/>
    <w:rsid w:val="0049584F"/>
    <w:rsid w:val="00497B0C"/>
    <w:rsid w:val="004A469D"/>
    <w:rsid w:val="004A6753"/>
    <w:rsid w:val="004B559B"/>
    <w:rsid w:val="004B69D2"/>
    <w:rsid w:val="004B6BB3"/>
    <w:rsid w:val="004C1065"/>
    <w:rsid w:val="004C45A4"/>
    <w:rsid w:val="004C4C50"/>
    <w:rsid w:val="004C4EA3"/>
    <w:rsid w:val="004C5A1D"/>
    <w:rsid w:val="004D0284"/>
    <w:rsid w:val="004D1B47"/>
    <w:rsid w:val="004D1E47"/>
    <w:rsid w:val="004D1EB9"/>
    <w:rsid w:val="004D48A3"/>
    <w:rsid w:val="004D4D2D"/>
    <w:rsid w:val="004D572C"/>
    <w:rsid w:val="004E4176"/>
    <w:rsid w:val="004E498C"/>
    <w:rsid w:val="004E7293"/>
    <w:rsid w:val="004E75F4"/>
    <w:rsid w:val="004F054D"/>
    <w:rsid w:val="004F4995"/>
    <w:rsid w:val="004F69C9"/>
    <w:rsid w:val="005026BB"/>
    <w:rsid w:val="00505835"/>
    <w:rsid w:val="005065C2"/>
    <w:rsid w:val="00510860"/>
    <w:rsid w:val="00513D0C"/>
    <w:rsid w:val="00516186"/>
    <w:rsid w:val="00516D00"/>
    <w:rsid w:val="00520630"/>
    <w:rsid w:val="00521249"/>
    <w:rsid w:val="005217D5"/>
    <w:rsid w:val="005225FD"/>
    <w:rsid w:val="00522EF8"/>
    <w:rsid w:val="00525A15"/>
    <w:rsid w:val="005310E0"/>
    <w:rsid w:val="00531A03"/>
    <w:rsid w:val="00532AC7"/>
    <w:rsid w:val="005330A1"/>
    <w:rsid w:val="00533144"/>
    <w:rsid w:val="0053367D"/>
    <w:rsid w:val="0053544F"/>
    <w:rsid w:val="00535699"/>
    <w:rsid w:val="00542E70"/>
    <w:rsid w:val="0054429E"/>
    <w:rsid w:val="0054472A"/>
    <w:rsid w:val="00546C74"/>
    <w:rsid w:val="00547385"/>
    <w:rsid w:val="005503B6"/>
    <w:rsid w:val="00550C42"/>
    <w:rsid w:val="00553399"/>
    <w:rsid w:val="00553A5A"/>
    <w:rsid w:val="00553B84"/>
    <w:rsid w:val="00553E45"/>
    <w:rsid w:val="005541DE"/>
    <w:rsid w:val="00560A7F"/>
    <w:rsid w:val="00562E77"/>
    <w:rsid w:val="005649AA"/>
    <w:rsid w:val="00566DED"/>
    <w:rsid w:val="00570FA5"/>
    <w:rsid w:val="00571E7E"/>
    <w:rsid w:val="00572823"/>
    <w:rsid w:val="005731AB"/>
    <w:rsid w:val="005773CD"/>
    <w:rsid w:val="00581746"/>
    <w:rsid w:val="00590BC5"/>
    <w:rsid w:val="00592C0A"/>
    <w:rsid w:val="005A106A"/>
    <w:rsid w:val="005A3012"/>
    <w:rsid w:val="005A60B3"/>
    <w:rsid w:val="005B388B"/>
    <w:rsid w:val="005B3BFF"/>
    <w:rsid w:val="005B4969"/>
    <w:rsid w:val="005C004A"/>
    <w:rsid w:val="005C02BB"/>
    <w:rsid w:val="005C1C6D"/>
    <w:rsid w:val="005C6768"/>
    <w:rsid w:val="005C7C1F"/>
    <w:rsid w:val="005D0AAA"/>
    <w:rsid w:val="005D2218"/>
    <w:rsid w:val="005D3980"/>
    <w:rsid w:val="005D3E8B"/>
    <w:rsid w:val="005D6FBD"/>
    <w:rsid w:val="005D7BD7"/>
    <w:rsid w:val="005E17BD"/>
    <w:rsid w:val="005E2A38"/>
    <w:rsid w:val="005E2BC4"/>
    <w:rsid w:val="005E4204"/>
    <w:rsid w:val="005F00FA"/>
    <w:rsid w:val="005F0734"/>
    <w:rsid w:val="005F2B79"/>
    <w:rsid w:val="005F3087"/>
    <w:rsid w:val="005F54A9"/>
    <w:rsid w:val="005F7337"/>
    <w:rsid w:val="00602094"/>
    <w:rsid w:val="00603547"/>
    <w:rsid w:val="00606E01"/>
    <w:rsid w:val="00607D17"/>
    <w:rsid w:val="0061498F"/>
    <w:rsid w:val="00615673"/>
    <w:rsid w:val="006168E0"/>
    <w:rsid w:val="00620D64"/>
    <w:rsid w:val="00620F9F"/>
    <w:rsid w:val="00621135"/>
    <w:rsid w:val="00621990"/>
    <w:rsid w:val="00623DBE"/>
    <w:rsid w:val="0062412C"/>
    <w:rsid w:val="00626960"/>
    <w:rsid w:val="006303FB"/>
    <w:rsid w:val="00631B2F"/>
    <w:rsid w:val="00636206"/>
    <w:rsid w:val="006411ED"/>
    <w:rsid w:val="00641BF7"/>
    <w:rsid w:val="006440A3"/>
    <w:rsid w:val="00644265"/>
    <w:rsid w:val="0064544F"/>
    <w:rsid w:val="0064795C"/>
    <w:rsid w:val="00647CF2"/>
    <w:rsid w:val="00651523"/>
    <w:rsid w:val="0065330D"/>
    <w:rsid w:val="006534FF"/>
    <w:rsid w:val="00653E41"/>
    <w:rsid w:val="00654BA2"/>
    <w:rsid w:val="00655866"/>
    <w:rsid w:val="006571CC"/>
    <w:rsid w:val="0066062D"/>
    <w:rsid w:val="0066483D"/>
    <w:rsid w:val="00664D8F"/>
    <w:rsid w:val="00664ED2"/>
    <w:rsid w:val="00665935"/>
    <w:rsid w:val="0066680D"/>
    <w:rsid w:val="00670A60"/>
    <w:rsid w:val="0067132B"/>
    <w:rsid w:val="00672330"/>
    <w:rsid w:val="0067431A"/>
    <w:rsid w:val="006755E8"/>
    <w:rsid w:val="00676C9F"/>
    <w:rsid w:val="00677331"/>
    <w:rsid w:val="00684F5E"/>
    <w:rsid w:val="00685150"/>
    <w:rsid w:val="00685B40"/>
    <w:rsid w:val="00692FA4"/>
    <w:rsid w:val="00695330"/>
    <w:rsid w:val="00695F6F"/>
    <w:rsid w:val="00696C84"/>
    <w:rsid w:val="00697A45"/>
    <w:rsid w:val="006A3874"/>
    <w:rsid w:val="006A5230"/>
    <w:rsid w:val="006A591C"/>
    <w:rsid w:val="006A6325"/>
    <w:rsid w:val="006B4385"/>
    <w:rsid w:val="006B5F16"/>
    <w:rsid w:val="006C0F0B"/>
    <w:rsid w:val="006C1988"/>
    <w:rsid w:val="006C3548"/>
    <w:rsid w:val="006C43AE"/>
    <w:rsid w:val="006D2A4B"/>
    <w:rsid w:val="006D3617"/>
    <w:rsid w:val="006D460B"/>
    <w:rsid w:val="006D4BEC"/>
    <w:rsid w:val="006D7A83"/>
    <w:rsid w:val="006E2066"/>
    <w:rsid w:val="006F14C8"/>
    <w:rsid w:val="006F6E6A"/>
    <w:rsid w:val="006F78DC"/>
    <w:rsid w:val="006F7C00"/>
    <w:rsid w:val="0070117D"/>
    <w:rsid w:val="00701B06"/>
    <w:rsid w:val="00701FEB"/>
    <w:rsid w:val="0070248B"/>
    <w:rsid w:val="0070564C"/>
    <w:rsid w:val="007061BC"/>
    <w:rsid w:val="00707BC5"/>
    <w:rsid w:val="007133FB"/>
    <w:rsid w:val="00713922"/>
    <w:rsid w:val="00714E25"/>
    <w:rsid w:val="00716750"/>
    <w:rsid w:val="00720AEC"/>
    <w:rsid w:val="00721872"/>
    <w:rsid w:val="007232A7"/>
    <w:rsid w:val="00726777"/>
    <w:rsid w:val="007310BE"/>
    <w:rsid w:val="00731ABD"/>
    <w:rsid w:val="007339AD"/>
    <w:rsid w:val="00733A59"/>
    <w:rsid w:val="00746410"/>
    <w:rsid w:val="00746745"/>
    <w:rsid w:val="00753F68"/>
    <w:rsid w:val="00754381"/>
    <w:rsid w:val="00754532"/>
    <w:rsid w:val="00757058"/>
    <w:rsid w:val="00760CBA"/>
    <w:rsid w:val="007622FC"/>
    <w:rsid w:val="00763C05"/>
    <w:rsid w:val="0076447D"/>
    <w:rsid w:val="00765413"/>
    <w:rsid w:val="0076775E"/>
    <w:rsid w:val="0077491C"/>
    <w:rsid w:val="00775DBA"/>
    <w:rsid w:val="007811B5"/>
    <w:rsid w:val="0078448B"/>
    <w:rsid w:val="007848E3"/>
    <w:rsid w:val="00785135"/>
    <w:rsid w:val="00786925"/>
    <w:rsid w:val="00786DF9"/>
    <w:rsid w:val="00786E1C"/>
    <w:rsid w:val="007875CA"/>
    <w:rsid w:val="00790ECD"/>
    <w:rsid w:val="00792F86"/>
    <w:rsid w:val="00792FC7"/>
    <w:rsid w:val="00796CDE"/>
    <w:rsid w:val="007A062B"/>
    <w:rsid w:val="007A45B1"/>
    <w:rsid w:val="007A5680"/>
    <w:rsid w:val="007A6C89"/>
    <w:rsid w:val="007A739D"/>
    <w:rsid w:val="007B1948"/>
    <w:rsid w:val="007B2BE3"/>
    <w:rsid w:val="007B416E"/>
    <w:rsid w:val="007B5AFA"/>
    <w:rsid w:val="007B6A5F"/>
    <w:rsid w:val="007B7206"/>
    <w:rsid w:val="007B7EEC"/>
    <w:rsid w:val="007C4645"/>
    <w:rsid w:val="007C505A"/>
    <w:rsid w:val="007C7FE7"/>
    <w:rsid w:val="007D16F1"/>
    <w:rsid w:val="007D2F0B"/>
    <w:rsid w:val="007D3E22"/>
    <w:rsid w:val="007D489F"/>
    <w:rsid w:val="007E241B"/>
    <w:rsid w:val="007E2C01"/>
    <w:rsid w:val="007E4F04"/>
    <w:rsid w:val="007E564E"/>
    <w:rsid w:val="007E5D3B"/>
    <w:rsid w:val="007F0577"/>
    <w:rsid w:val="007F0A74"/>
    <w:rsid w:val="007F1DC2"/>
    <w:rsid w:val="007F5807"/>
    <w:rsid w:val="007F5DD8"/>
    <w:rsid w:val="007F64D2"/>
    <w:rsid w:val="007F7780"/>
    <w:rsid w:val="007F7FAD"/>
    <w:rsid w:val="008071A9"/>
    <w:rsid w:val="00810517"/>
    <w:rsid w:val="00811FD6"/>
    <w:rsid w:val="00812A19"/>
    <w:rsid w:val="00812BB2"/>
    <w:rsid w:val="008142E8"/>
    <w:rsid w:val="0081612F"/>
    <w:rsid w:val="00820E43"/>
    <w:rsid w:val="00822FB6"/>
    <w:rsid w:val="008248DF"/>
    <w:rsid w:val="00827513"/>
    <w:rsid w:val="0083060F"/>
    <w:rsid w:val="00832191"/>
    <w:rsid w:val="0083265B"/>
    <w:rsid w:val="00834D12"/>
    <w:rsid w:val="00834EB4"/>
    <w:rsid w:val="008366E4"/>
    <w:rsid w:val="00836872"/>
    <w:rsid w:val="0083718E"/>
    <w:rsid w:val="008372B0"/>
    <w:rsid w:val="0084443F"/>
    <w:rsid w:val="00844A8F"/>
    <w:rsid w:val="00846962"/>
    <w:rsid w:val="008477DF"/>
    <w:rsid w:val="008515EC"/>
    <w:rsid w:val="00852584"/>
    <w:rsid w:val="00852FCE"/>
    <w:rsid w:val="00855346"/>
    <w:rsid w:val="00855708"/>
    <w:rsid w:val="00857C5E"/>
    <w:rsid w:val="0086149C"/>
    <w:rsid w:val="008625AA"/>
    <w:rsid w:val="008629EF"/>
    <w:rsid w:val="00863B8C"/>
    <w:rsid w:val="008643C4"/>
    <w:rsid w:val="0086688F"/>
    <w:rsid w:val="00867503"/>
    <w:rsid w:val="0087226D"/>
    <w:rsid w:val="008735BD"/>
    <w:rsid w:val="00874493"/>
    <w:rsid w:val="00875A31"/>
    <w:rsid w:val="00880004"/>
    <w:rsid w:val="0088068C"/>
    <w:rsid w:val="00880A3B"/>
    <w:rsid w:val="008836D3"/>
    <w:rsid w:val="00884287"/>
    <w:rsid w:val="008843BD"/>
    <w:rsid w:val="008864C6"/>
    <w:rsid w:val="00886CCC"/>
    <w:rsid w:val="00891E9B"/>
    <w:rsid w:val="00892D42"/>
    <w:rsid w:val="00893445"/>
    <w:rsid w:val="008A28ED"/>
    <w:rsid w:val="008A4A68"/>
    <w:rsid w:val="008A4B57"/>
    <w:rsid w:val="008A64D4"/>
    <w:rsid w:val="008B0405"/>
    <w:rsid w:val="008B0DD0"/>
    <w:rsid w:val="008B58E9"/>
    <w:rsid w:val="008B6AAE"/>
    <w:rsid w:val="008C12D7"/>
    <w:rsid w:val="008C1E06"/>
    <w:rsid w:val="008C6AF0"/>
    <w:rsid w:val="008D16C5"/>
    <w:rsid w:val="008D4675"/>
    <w:rsid w:val="008D5317"/>
    <w:rsid w:val="008E03A6"/>
    <w:rsid w:val="008E1B9A"/>
    <w:rsid w:val="008E216F"/>
    <w:rsid w:val="008E4899"/>
    <w:rsid w:val="008E6FBE"/>
    <w:rsid w:val="008F2DEA"/>
    <w:rsid w:val="008F336B"/>
    <w:rsid w:val="008F43A7"/>
    <w:rsid w:val="008F582B"/>
    <w:rsid w:val="008F6613"/>
    <w:rsid w:val="00900410"/>
    <w:rsid w:val="009007AC"/>
    <w:rsid w:val="00901F01"/>
    <w:rsid w:val="00902806"/>
    <w:rsid w:val="00903DB0"/>
    <w:rsid w:val="0090529B"/>
    <w:rsid w:val="009066FF"/>
    <w:rsid w:val="00911B50"/>
    <w:rsid w:val="0091292D"/>
    <w:rsid w:val="0091502E"/>
    <w:rsid w:val="0091567A"/>
    <w:rsid w:val="00915E42"/>
    <w:rsid w:val="00916590"/>
    <w:rsid w:val="0092200A"/>
    <w:rsid w:val="00923D0C"/>
    <w:rsid w:val="009256EF"/>
    <w:rsid w:val="00925743"/>
    <w:rsid w:val="00925B51"/>
    <w:rsid w:val="00926235"/>
    <w:rsid w:val="009274CB"/>
    <w:rsid w:val="009276CE"/>
    <w:rsid w:val="009306DD"/>
    <w:rsid w:val="0093082E"/>
    <w:rsid w:val="009313A7"/>
    <w:rsid w:val="009337A2"/>
    <w:rsid w:val="009339B4"/>
    <w:rsid w:val="009359F2"/>
    <w:rsid w:val="009400F9"/>
    <w:rsid w:val="009456D6"/>
    <w:rsid w:val="00947093"/>
    <w:rsid w:val="009529D4"/>
    <w:rsid w:val="009536E4"/>
    <w:rsid w:val="00954992"/>
    <w:rsid w:val="00956031"/>
    <w:rsid w:val="00957E38"/>
    <w:rsid w:val="00961E8F"/>
    <w:rsid w:val="00964244"/>
    <w:rsid w:val="00964D55"/>
    <w:rsid w:val="0096661D"/>
    <w:rsid w:val="00970B12"/>
    <w:rsid w:val="00971D7A"/>
    <w:rsid w:val="009729AD"/>
    <w:rsid w:val="009742C9"/>
    <w:rsid w:val="00980721"/>
    <w:rsid w:val="00980E20"/>
    <w:rsid w:val="009810B3"/>
    <w:rsid w:val="00983D2B"/>
    <w:rsid w:val="009840DB"/>
    <w:rsid w:val="00992705"/>
    <w:rsid w:val="00992863"/>
    <w:rsid w:val="00995674"/>
    <w:rsid w:val="0099689F"/>
    <w:rsid w:val="009A5EA9"/>
    <w:rsid w:val="009A6A94"/>
    <w:rsid w:val="009A7218"/>
    <w:rsid w:val="009B6D60"/>
    <w:rsid w:val="009B7339"/>
    <w:rsid w:val="009C5009"/>
    <w:rsid w:val="009C5647"/>
    <w:rsid w:val="009D075F"/>
    <w:rsid w:val="009D1399"/>
    <w:rsid w:val="009D18A0"/>
    <w:rsid w:val="009D1A5F"/>
    <w:rsid w:val="009D2CD4"/>
    <w:rsid w:val="009D347E"/>
    <w:rsid w:val="009D3B04"/>
    <w:rsid w:val="009D4A03"/>
    <w:rsid w:val="009D4FC3"/>
    <w:rsid w:val="009D790F"/>
    <w:rsid w:val="009E025F"/>
    <w:rsid w:val="009E06EC"/>
    <w:rsid w:val="009E0E96"/>
    <w:rsid w:val="009E1A31"/>
    <w:rsid w:val="009E1A5F"/>
    <w:rsid w:val="009E25E7"/>
    <w:rsid w:val="009E562A"/>
    <w:rsid w:val="009E7EFE"/>
    <w:rsid w:val="009F01E1"/>
    <w:rsid w:val="009F3DFC"/>
    <w:rsid w:val="009F5E2C"/>
    <w:rsid w:val="009F77FD"/>
    <w:rsid w:val="009F79A6"/>
    <w:rsid w:val="00A0132A"/>
    <w:rsid w:val="00A02AD1"/>
    <w:rsid w:val="00A0365C"/>
    <w:rsid w:val="00A04897"/>
    <w:rsid w:val="00A06C9C"/>
    <w:rsid w:val="00A076D9"/>
    <w:rsid w:val="00A0799E"/>
    <w:rsid w:val="00A10AA2"/>
    <w:rsid w:val="00A130A7"/>
    <w:rsid w:val="00A15996"/>
    <w:rsid w:val="00A20E89"/>
    <w:rsid w:val="00A21931"/>
    <w:rsid w:val="00A22168"/>
    <w:rsid w:val="00A254EF"/>
    <w:rsid w:val="00A25D6C"/>
    <w:rsid w:val="00A30505"/>
    <w:rsid w:val="00A30773"/>
    <w:rsid w:val="00A319DE"/>
    <w:rsid w:val="00A35BD3"/>
    <w:rsid w:val="00A35DF7"/>
    <w:rsid w:val="00A368FA"/>
    <w:rsid w:val="00A371AE"/>
    <w:rsid w:val="00A43E93"/>
    <w:rsid w:val="00A44FBC"/>
    <w:rsid w:val="00A52054"/>
    <w:rsid w:val="00A52BD8"/>
    <w:rsid w:val="00A57176"/>
    <w:rsid w:val="00A57A27"/>
    <w:rsid w:val="00A6177D"/>
    <w:rsid w:val="00A617E2"/>
    <w:rsid w:val="00A6187C"/>
    <w:rsid w:val="00A6246C"/>
    <w:rsid w:val="00A62F47"/>
    <w:rsid w:val="00A641F8"/>
    <w:rsid w:val="00A6459F"/>
    <w:rsid w:val="00A65F76"/>
    <w:rsid w:val="00A65F98"/>
    <w:rsid w:val="00A7039B"/>
    <w:rsid w:val="00A71D3B"/>
    <w:rsid w:val="00A75594"/>
    <w:rsid w:val="00A770C4"/>
    <w:rsid w:val="00A77D4E"/>
    <w:rsid w:val="00A77D64"/>
    <w:rsid w:val="00A824FC"/>
    <w:rsid w:val="00A84DFB"/>
    <w:rsid w:val="00A86725"/>
    <w:rsid w:val="00A9141F"/>
    <w:rsid w:val="00A9311A"/>
    <w:rsid w:val="00A94A14"/>
    <w:rsid w:val="00A955D0"/>
    <w:rsid w:val="00A95DE4"/>
    <w:rsid w:val="00A96FCD"/>
    <w:rsid w:val="00AA0803"/>
    <w:rsid w:val="00AA0C64"/>
    <w:rsid w:val="00AA2E19"/>
    <w:rsid w:val="00AA5077"/>
    <w:rsid w:val="00AA5DFC"/>
    <w:rsid w:val="00AA60C0"/>
    <w:rsid w:val="00AB0D28"/>
    <w:rsid w:val="00AB1CBC"/>
    <w:rsid w:val="00AB3B54"/>
    <w:rsid w:val="00AC0358"/>
    <w:rsid w:val="00AC15F2"/>
    <w:rsid w:val="00AD17D9"/>
    <w:rsid w:val="00AD2A61"/>
    <w:rsid w:val="00AD3565"/>
    <w:rsid w:val="00AD3782"/>
    <w:rsid w:val="00AD5D5C"/>
    <w:rsid w:val="00AD797D"/>
    <w:rsid w:val="00AE33F4"/>
    <w:rsid w:val="00AE4575"/>
    <w:rsid w:val="00AE5F0F"/>
    <w:rsid w:val="00AE6A04"/>
    <w:rsid w:val="00AE7F55"/>
    <w:rsid w:val="00AF0133"/>
    <w:rsid w:val="00AF15B0"/>
    <w:rsid w:val="00AF22E1"/>
    <w:rsid w:val="00AF3698"/>
    <w:rsid w:val="00AF487B"/>
    <w:rsid w:val="00AF66E3"/>
    <w:rsid w:val="00AF686B"/>
    <w:rsid w:val="00AF7132"/>
    <w:rsid w:val="00AF72E5"/>
    <w:rsid w:val="00AF75F7"/>
    <w:rsid w:val="00AF7EB5"/>
    <w:rsid w:val="00B03619"/>
    <w:rsid w:val="00B039F5"/>
    <w:rsid w:val="00B04F20"/>
    <w:rsid w:val="00B12FB5"/>
    <w:rsid w:val="00B15F67"/>
    <w:rsid w:val="00B2189D"/>
    <w:rsid w:val="00B32AA5"/>
    <w:rsid w:val="00B32C0F"/>
    <w:rsid w:val="00B3358E"/>
    <w:rsid w:val="00B33893"/>
    <w:rsid w:val="00B33DC7"/>
    <w:rsid w:val="00B34C60"/>
    <w:rsid w:val="00B34E23"/>
    <w:rsid w:val="00B35F65"/>
    <w:rsid w:val="00B37F2E"/>
    <w:rsid w:val="00B416D9"/>
    <w:rsid w:val="00B41989"/>
    <w:rsid w:val="00B431C9"/>
    <w:rsid w:val="00B43FC7"/>
    <w:rsid w:val="00B45249"/>
    <w:rsid w:val="00B4588E"/>
    <w:rsid w:val="00B4752B"/>
    <w:rsid w:val="00B53270"/>
    <w:rsid w:val="00B54BED"/>
    <w:rsid w:val="00B60DA6"/>
    <w:rsid w:val="00B62633"/>
    <w:rsid w:val="00B62EAA"/>
    <w:rsid w:val="00B63B07"/>
    <w:rsid w:val="00B6455A"/>
    <w:rsid w:val="00B669FE"/>
    <w:rsid w:val="00B671C3"/>
    <w:rsid w:val="00B7038E"/>
    <w:rsid w:val="00B71D2B"/>
    <w:rsid w:val="00B73632"/>
    <w:rsid w:val="00B762F3"/>
    <w:rsid w:val="00B7647A"/>
    <w:rsid w:val="00B84A2F"/>
    <w:rsid w:val="00B87CE1"/>
    <w:rsid w:val="00B920C8"/>
    <w:rsid w:val="00B946C0"/>
    <w:rsid w:val="00B953A1"/>
    <w:rsid w:val="00B96FCC"/>
    <w:rsid w:val="00BA0331"/>
    <w:rsid w:val="00BA1E91"/>
    <w:rsid w:val="00BA5575"/>
    <w:rsid w:val="00BA58D9"/>
    <w:rsid w:val="00BA6D15"/>
    <w:rsid w:val="00BB0B3F"/>
    <w:rsid w:val="00BB5796"/>
    <w:rsid w:val="00BB632B"/>
    <w:rsid w:val="00BB7A8E"/>
    <w:rsid w:val="00BC08E3"/>
    <w:rsid w:val="00BC2A06"/>
    <w:rsid w:val="00BC3771"/>
    <w:rsid w:val="00BC424E"/>
    <w:rsid w:val="00BC62BB"/>
    <w:rsid w:val="00BC7988"/>
    <w:rsid w:val="00BD16D9"/>
    <w:rsid w:val="00BD41A3"/>
    <w:rsid w:val="00BD69F8"/>
    <w:rsid w:val="00BD7B6B"/>
    <w:rsid w:val="00BD7F8D"/>
    <w:rsid w:val="00BE0569"/>
    <w:rsid w:val="00BE1BB8"/>
    <w:rsid w:val="00BE25B3"/>
    <w:rsid w:val="00BE37DF"/>
    <w:rsid w:val="00BE741F"/>
    <w:rsid w:val="00BF4A79"/>
    <w:rsid w:val="00BF61D5"/>
    <w:rsid w:val="00C03BF0"/>
    <w:rsid w:val="00C0713A"/>
    <w:rsid w:val="00C11F6D"/>
    <w:rsid w:val="00C12015"/>
    <w:rsid w:val="00C130E0"/>
    <w:rsid w:val="00C13685"/>
    <w:rsid w:val="00C16551"/>
    <w:rsid w:val="00C17A26"/>
    <w:rsid w:val="00C222C6"/>
    <w:rsid w:val="00C226C7"/>
    <w:rsid w:val="00C30519"/>
    <w:rsid w:val="00C30DB4"/>
    <w:rsid w:val="00C31E0D"/>
    <w:rsid w:val="00C31E17"/>
    <w:rsid w:val="00C3504A"/>
    <w:rsid w:val="00C35E6F"/>
    <w:rsid w:val="00C377E5"/>
    <w:rsid w:val="00C37A87"/>
    <w:rsid w:val="00C37B6A"/>
    <w:rsid w:val="00C37D2D"/>
    <w:rsid w:val="00C40612"/>
    <w:rsid w:val="00C40CC6"/>
    <w:rsid w:val="00C428AF"/>
    <w:rsid w:val="00C42F3D"/>
    <w:rsid w:val="00C4335B"/>
    <w:rsid w:val="00C44206"/>
    <w:rsid w:val="00C45DAE"/>
    <w:rsid w:val="00C46F24"/>
    <w:rsid w:val="00C470F5"/>
    <w:rsid w:val="00C50245"/>
    <w:rsid w:val="00C52200"/>
    <w:rsid w:val="00C5348F"/>
    <w:rsid w:val="00C54322"/>
    <w:rsid w:val="00C57583"/>
    <w:rsid w:val="00C577E4"/>
    <w:rsid w:val="00C57919"/>
    <w:rsid w:val="00C629CC"/>
    <w:rsid w:val="00C64AC6"/>
    <w:rsid w:val="00C66BD5"/>
    <w:rsid w:val="00C70037"/>
    <w:rsid w:val="00C71946"/>
    <w:rsid w:val="00C72B0E"/>
    <w:rsid w:val="00C73088"/>
    <w:rsid w:val="00C7392A"/>
    <w:rsid w:val="00C7682B"/>
    <w:rsid w:val="00C82E49"/>
    <w:rsid w:val="00C849FD"/>
    <w:rsid w:val="00C84B58"/>
    <w:rsid w:val="00C86D8F"/>
    <w:rsid w:val="00C91F6E"/>
    <w:rsid w:val="00C93AC3"/>
    <w:rsid w:val="00C93FDD"/>
    <w:rsid w:val="00C9711C"/>
    <w:rsid w:val="00CA302C"/>
    <w:rsid w:val="00CA3203"/>
    <w:rsid w:val="00CA38E6"/>
    <w:rsid w:val="00CA5D23"/>
    <w:rsid w:val="00CA7E19"/>
    <w:rsid w:val="00CB014A"/>
    <w:rsid w:val="00CB1A3D"/>
    <w:rsid w:val="00CB1EB0"/>
    <w:rsid w:val="00CB60BF"/>
    <w:rsid w:val="00CB6DDE"/>
    <w:rsid w:val="00CC0828"/>
    <w:rsid w:val="00CC2E0E"/>
    <w:rsid w:val="00CC2F17"/>
    <w:rsid w:val="00CC5AE3"/>
    <w:rsid w:val="00CC5E0B"/>
    <w:rsid w:val="00CD01F5"/>
    <w:rsid w:val="00CD246C"/>
    <w:rsid w:val="00CD26D8"/>
    <w:rsid w:val="00CD3779"/>
    <w:rsid w:val="00CD48E4"/>
    <w:rsid w:val="00CD4D0C"/>
    <w:rsid w:val="00CD5AB3"/>
    <w:rsid w:val="00CD721A"/>
    <w:rsid w:val="00CD7805"/>
    <w:rsid w:val="00CD7B04"/>
    <w:rsid w:val="00CD7B86"/>
    <w:rsid w:val="00CE12B5"/>
    <w:rsid w:val="00CE22E6"/>
    <w:rsid w:val="00CE31DB"/>
    <w:rsid w:val="00CF009D"/>
    <w:rsid w:val="00CF1303"/>
    <w:rsid w:val="00CF1A26"/>
    <w:rsid w:val="00CF2A3E"/>
    <w:rsid w:val="00CF2F81"/>
    <w:rsid w:val="00CF49EC"/>
    <w:rsid w:val="00CF4A57"/>
    <w:rsid w:val="00CF51FA"/>
    <w:rsid w:val="00CF54CD"/>
    <w:rsid w:val="00CF6245"/>
    <w:rsid w:val="00CF6746"/>
    <w:rsid w:val="00D00763"/>
    <w:rsid w:val="00D022E3"/>
    <w:rsid w:val="00D02611"/>
    <w:rsid w:val="00D03D9B"/>
    <w:rsid w:val="00D0499F"/>
    <w:rsid w:val="00D07153"/>
    <w:rsid w:val="00D11E38"/>
    <w:rsid w:val="00D12A28"/>
    <w:rsid w:val="00D1406F"/>
    <w:rsid w:val="00D14DC7"/>
    <w:rsid w:val="00D2068E"/>
    <w:rsid w:val="00D2129D"/>
    <w:rsid w:val="00D21BAE"/>
    <w:rsid w:val="00D2269F"/>
    <w:rsid w:val="00D30C52"/>
    <w:rsid w:val="00D30FD9"/>
    <w:rsid w:val="00D3113B"/>
    <w:rsid w:val="00D37C8B"/>
    <w:rsid w:val="00D425C0"/>
    <w:rsid w:val="00D44427"/>
    <w:rsid w:val="00D46FF2"/>
    <w:rsid w:val="00D47375"/>
    <w:rsid w:val="00D5020D"/>
    <w:rsid w:val="00D5228F"/>
    <w:rsid w:val="00D52E4D"/>
    <w:rsid w:val="00D53AC5"/>
    <w:rsid w:val="00D53DEA"/>
    <w:rsid w:val="00D55E62"/>
    <w:rsid w:val="00D6041C"/>
    <w:rsid w:val="00D61F62"/>
    <w:rsid w:val="00D63479"/>
    <w:rsid w:val="00D64A9F"/>
    <w:rsid w:val="00D657B1"/>
    <w:rsid w:val="00D66D9C"/>
    <w:rsid w:val="00D67BC1"/>
    <w:rsid w:val="00D71251"/>
    <w:rsid w:val="00D71B6D"/>
    <w:rsid w:val="00D72497"/>
    <w:rsid w:val="00D72ECE"/>
    <w:rsid w:val="00D73234"/>
    <w:rsid w:val="00D741BB"/>
    <w:rsid w:val="00D74F2D"/>
    <w:rsid w:val="00D755F4"/>
    <w:rsid w:val="00D81F83"/>
    <w:rsid w:val="00D82A97"/>
    <w:rsid w:val="00D8418F"/>
    <w:rsid w:val="00D857D4"/>
    <w:rsid w:val="00D85B45"/>
    <w:rsid w:val="00D866A0"/>
    <w:rsid w:val="00D86C99"/>
    <w:rsid w:val="00D875EA"/>
    <w:rsid w:val="00D87D4D"/>
    <w:rsid w:val="00D90221"/>
    <w:rsid w:val="00D907F9"/>
    <w:rsid w:val="00D911D2"/>
    <w:rsid w:val="00D92060"/>
    <w:rsid w:val="00D9334C"/>
    <w:rsid w:val="00D9766E"/>
    <w:rsid w:val="00DA0905"/>
    <w:rsid w:val="00DA2B8A"/>
    <w:rsid w:val="00DA450A"/>
    <w:rsid w:val="00DA4DF0"/>
    <w:rsid w:val="00DA5AEF"/>
    <w:rsid w:val="00DA5FD8"/>
    <w:rsid w:val="00DA6529"/>
    <w:rsid w:val="00DA76AB"/>
    <w:rsid w:val="00DB02B7"/>
    <w:rsid w:val="00DB6611"/>
    <w:rsid w:val="00DB6AF6"/>
    <w:rsid w:val="00DB7A88"/>
    <w:rsid w:val="00DC1A56"/>
    <w:rsid w:val="00DC2908"/>
    <w:rsid w:val="00DC5A9F"/>
    <w:rsid w:val="00DC5E08"/>
    <w:rsid w:val="00DD04D7"/>
    <w:rsid w:val="00DD09C7"/>
    <w:rsid w:val="00DD5583"/>
    <w:rsid w:val="00DE07C7"/>
    <w:rsid w:val="00DE32B5"/>
    <w:rsid w:val="00DE3AE9"/>
    <w:rsid w:val="00DE5196"/>
    <w:rsid w:val="00DE5CFA"/>
    <w:rsid w:val="00DE6C25"/>
    <w:rsid w:val="00DE6FEF"/>
    <w:rsid w:val="00DE793B"/>
    <w:rsid w:val="00DF4D9D"/>
    <w:rsid w:val="00DF4FDF"/>
    <w:rsid w:val="00E00D4F"/>
    <w:rsid w:val="00E01DD8"/>
    <w:rsid w:val="00E059FA"/>
    <w:rsid w:val="00E06F4A"/>
    <w:rsid w:val="00E07B36"/>
    <w:rsid w:val="00E119A3"/>
    <w:rsid w:val="00E13FEC"/>
    <w:rsid w:val="00E149C0"/>
    <w:rsid w:val="00E14EAB"/>
    <w:rsid w:val="00E155CD"/>
    <w:rsid w:val="00E24EE5"/>
    <w:rsid w:val="00E3094A"/>
    <w:rsid w:val="00E31E89"/>
    <w:rsid w:val="00E3377C"/>
    <w:rsid w:val="00E36D38"/>
    <w:rsid w:val="00E36DE5"/>
    <w:rsid w:val="00E43A39"/>
    <w:rsid w:val="00E44FCD"/>
    <w:rsid w:val="00E45A45"/>
    <w:rsid w:val="00E4763A"/>
    <w:rsid w:val="00E51786"/>
    <w:rsid w:val="00E51C51"/>
    <w:rsid w:val="00E53B46"/>
    <w:rsid w:val="00E54F33"/>
    <w:rsid w:val="00E561D3"/>
    <w:rsid w:val="00E57F5B"/>
    <w:rsid w:val="00E6120E"/>
    <w:rsid w:val="00E61944"/>
    <w:rsid w:val="00E629EB"/>
    <w:rsid w:val="00E638AD"/>
    <w:rsid w:val="00E644F4"/>
    <w:rsid w:val="00E66BEF"/>
    <w:rsid w:val="00E7161C"/>
    <w:rsid w:val="00E73547"/>
    <w:rsid w:val="00E747AF"/>
    <w:rsid w:val="00E763FC"/>
    <w:rsid w:val="00E772A9"/>
    <w:rsid w:val="00E823F9"/>
    <w:rsid w:val="00E82904"/>
    <w:rsid w:val="00E83789"/>
    <w:rsid w:val="00E847C7"/>
    <w:rsid w:val="00E85C87"/>
    <w:rsid w:val="00E92919"/>
    <w:rsid w:val="00E96680"/>
    <w:rsid w:val="00E97711"/>
    <w:rsid w:val="00EA2C98"/>
    <w:rsid w:val="00EA3E1E"/>
    <w:rsid w:val="00EA5815"/>
    <w:rsid w:val="00EA6A71"/>
    <w:rsid w:val="00EA758E"/>
    <w:rsid w:val="00EB26A1"/>
    <w:rsid w:val="00EB3320"/>
    <w:rsid w:val="00EB42A2"/>
    <w:rsid w:val="00EB55E6"/>
    <w:rsid w:val="00EB7F4B"/>
    <w:rsid w:val="00EC4036"/>
    <w:rsid w:val="00EC62CF"/>
    <w:rsid w:val="00ED1946"/>
    <w:rsid w:val="00ED2BD9"/>
    <w:rsid w:val="00ED352D"/>
    <w:rsid w:val="00ED354F"/>
    <w:rsid w:val="00ED59CF"/>
    <w:rsid w:val="00ED6E53"/>
    <w:rsid w:val="00ED73D3"/>
    <w:rsid w:val="00EE1269"/>
    <w:rsid w:val="00EE31F3"/>
    <w:rsid w:val="00EE345C"/>
    <w:rsid w:val="00EE4766"/>
    <w:rsid w:val="00EE4BE9"/>
    <w:rsid w:val="00EE725F"/>
    <w:rsid w:val="00EE7A0A"/>
    <w:rsid w:val="00EE7C0F"/>
    <w:rsid w:val="00EF01C0"/>
    <w:rsid w:val="00EF1A9E"/>
    <w:rsid w:val="00EF29A6"/>
    <w:rsid w:val="00EF4874"/>
    <w:rsid w:val="00EF5341"/>
    <w:rsid w:val="00EF63DF"/>
    <w:rsid w:val="00EF7FAF"/>
    <w:rsid w:val="00F008C6"/>
    <w:rsid w:val="00F0099D"/>
    <w:rsid w:val="00F01263"/>
    <w:rsid w:val="00F0149C"/>
    <w:rsid w:val="00F017C1"/>
    <w:rsid w:val="00F0255B"/>
    <w:rsid w:val="00F03C68"/>
    <w:rsid w:val="00F07457"/>
    <w:rsid w:val="00F077B2"/>
    <w:rsid w:val="00F1022A"/>
    <w:rsid w:val="00F12496"/>
    <w:rsid w:val="00F13DC4"/>
    <w:rsid w:val="00F1673D"/>
    <w:rsid w:val="00F16A15"/>
    <w:rsid w:val="00F202F0"/>
    <w:rsid w:val="00F21395"/>
    <w:rsid w:val="00F21858"/>
    <w:rsid w:val="00F25E2C"/>
    <w:rsid w:val="00F27BAA"/>
    <w:rsid w:val="00F27CC5"/>
    <w:rsid w:val="00F342FD"/>
    <w:rsid w:val="00F34513"/>
    <w:rsid w:val="00F36605"/>
    <w:rsid w:val="00F37A0D"/>
    <w:rsid w:val="00F418DE"/>
    <w:rsid w:val="00F41C9C"/>
    <w:rsid w:val="00F41EC9"/>
    <w:rsid w:val="00F43C78"/>
    <w:rsid w:val="00F45426"/>
    <w:rsid w:val="00F45EF6"/>
    <w:rsid w:val="00F47B96"/>
    <w:rsid w:val="00F50D53"/>
    <w:rsid w:val="00F5250A"/>
    <w:rsid w:val="00F53F79"/>
    <w:rsid w:val="00F543B8"/>
    <w:rsid w:val="00F55881"/>
    <w:rsid w:val="00F56DC6"/>
    <w:rsid w:val="00F56E5E"/>
    <w:rsid w:val="00F57141"/>
    <w:rsid w:val="00F57676"/>
    <w:rsid w:val="00F57BD7"/>
    <w:rsid w:val="00F64998"/>
    <w:rsid w:val="00F64B56"/>
    <w:rsid w:val="00F65E5E"/>
    <w:rsid w:val="00F664BB"/>
    <w:rsid w:val="00F66968"/>
    <w:rsid w:val="00F71AAD"/>
    <w:rsid w:val="00F72F38"/>
    <w:rsid w:val="00F7363C"/>
    <w:rsid w:val="00F7562D"/>
    <w:rsid w:val="00F76DC6"/>
    <w:rsid w:val="00F778F7"/>
    <w:rsid w:val="00F77E1A"/>
    <w:rsid w:val="00F8072C"/>
    <w:rsid w:val="00F82388"/>
    <w:rsid w:val="00F82B1D"/>
    <w:rsid w:val="00F82D80"/>
    <w:rsid w:val="00F83156"/>
    <w:rsid w:val="00F84373"/>
    <w:rsid w:val="00F85441"/>
    <w:rsid w:val="00F91242"/>
    <w:rsid w:val="00F9170A"/>
    <w:rsid w:val="00F9225C"/>
    <w:rsid w:val="00F924DD"/>
    <w:rsid w:val="00F951E4"/>
    <w:rsid w:val="00F979EF"/>
    <w:rsid w:val="00FA2810"/>
    <w:rsid w:val="00FA3344"/>
    <w:rsid w:val="00FA4D37"/>
    <w:rsid w:val="00FA5B83"/>
    <w:rsid w:val="00FA5CA5"/>
    <w:rsid w:val="00FA6F05"/>
    <w:rsid w:val="00FB2A4D"/>
    <w:rsid w:val="00FB303F"/>
    <w:rsid w:val="00FB37ED"/>
    <w:rsid w:val="00FB4328"/>
    <w:rsid w:val="00FB7A81"/>
    <w:rsid w:val="00FC0138"/>
    <w:rsid w:val="00FC3CD5"/>
    <w:rsid w:val="00FC6F06"/>
    <w:rsid w:val="00FC797D"/>
    <w:rsid w:val="00FD1946"/>
    <w:rsid w:val="00FD5CA6"/>
    <w:rsid w:val="00FD765B"/>
    <w:rsid w:val="00FE1A60"/>
    <w:rsid w:val="00FE7752"/>
    <w:rsid w:val="00FF32A0"/>
    <w:rsid w:val="00FF4AB7"/>
    <w:rsid w:val="00FF4D1C"/>
    <w:rsid w:val="00FF7292"/>
    <w:rsid w:val="00FF7E3A"/>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6F4C1E"/>
  <w15:docId w15:val="{EE9A2685-C11E-462A-8922-DE2E3B68F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094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95D1E"/>
    <w:pPr>
      <w:ind w:left="720"/>
      <w:contextualSpacing/>
    </w:pPr>
  </w:style>
  <w:style w:type="table" w:styleId="Tablaconcuadrcula">
    <w:name w:val="Table Grid"/>
    <w:basedOn w:val="Tablanormal"/>
    <w:uiPriority w:val="39"/>
    <w:rsid w:val="00195D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7339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339AD"/>
  </w:style>
  <w:style w:type="paragraph" w:styleId="Piedepgina">
    <w:name w:val="footer"/>
    <w:basedOn w:val="Normal"/>
    <w:link w:val="PiedepginaCar"/>
    <w:uiPriority w:val="99"/>
    <w:unhideWhenUsed/>
    <w:rsid w:val="007339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339AD"/>
  </w:style>
  <w:style w:type="paragraph" w:customStyle="1" w:styleId="Compact">
    <w:name w:val="Compact"/>
    <w:basedOn w:val="Textoindependiente"/>
    <w:qFormat/>
    <w:rsid w:val="00197DBD"/>
    <w:pPr>
      <w:spacing w:before="36" w:after="36" w:line="240" w:lineRule="auto"/>
    </w:pPr>
    <w:rPr>
      <w:sz w:val="24"/>
      <w:szCs w:val="24"/>
      <w:lang w:val="en-US"/>
    </w:rPr>
  </w:style>
  <w:style w:type="paragraph" w:styleId="Textoindependiente">
    <w:name w:val="Body Text"/>
    <w:basedOn w:val="Normal"/>
    <w:link w:val="TextoindependienteCar"/>
    <w:uiPriority w:val="99"/>
    <w:semiHidden/>
    <w:unhideWhenUsed/>
    <w:rsid w:val="00197DBD"/>
    <w:pPr>
      <w:spacing w:after="120"/>
    </w:pPr>
  </w:style>
  <w:style w:type="character" w:customStyle="1" w:styleId="TextoindependienteCar">
    <w:name w:val="Texto independiente Car"/>
    <w:basedOn w:val="Fuentedeprrafopredeter"/>
    <w:link w:val="Textoindependiente"/>
    <w:uiPriority w:val="99"/>
    <w:semiHidden/>
    <w:rsid w:val="00197DBD"/>
  </w:style>
  <w:style w:type="paragraph" w:styleId="Textodeglobo">
    <w:name w:val="Balloon Text"/>
    <w:basedOn w:val="Normal"/>
    <w:link w:val="TextodegloboCar"/>
    <w:uiPriority w:val="99"/>
    <w:semiHidden/>
    <w:unhideWhenUsed/>
    <w:rsid w:val="00F924D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924DD"/>
    <w:rPr>
      <w:rFonts w:ascii="Tahoma" w:hAnsi="Tahoma" w:cs="Tahoma"/>
      <w:sz w:val="16"/>
      <w:szCs w:val="16"/>
    </w:rPr>
  </w:style>
  <w:style w:type="paragraph" w:customStyle="1" w:styleId="Default">
    <w:name w:val="Default"/>
    <w:rsid w:val="00B54BED"/>
    <w:pPr>
      <w:autoSpaceDE w:val="0"/>
      <w:autoSpaceDN w:val="0"/>
      <w:adjustRightInd w:val="0"/>
      <w:spacing w:after="0" w:line="240" w:lineRule="auto"/>
    </w:pPr>
    <w:rPr>
      <w:rFonts w:ascii="Times New Roman" w:hAnsi="Times New Roman" w:cs="Times New Roman"/>
      <w:color w:val="000000"/>
      <w:sz w:val="24"/>
      <w:szCs w:val="24"/>
    </w:rPr>
  </w:style>
  <w:style w:type="character" w:styleId="Refdecomentario">
    <w:name w:val="annotation reference"/>
    <w:basedOn w:val="Fuentedeprrafopredeter"/>
    <w:uiPriority w:val="99"/>
    <w:semiHidden/>
    <w:unhideWhenUsed/>
    <w:rsid w:val="007A45B1"/>
    <w:rPr>
      <w:sz w:val="16"/>
      <w:szCs w:val="16"/>
    </w:rPr>
  </w:style>
  <w:style w:type="paragraph" w:styleId="Textocomentario">
    <w:name w:val="annotation text"/>
    <w:basedOn w:val="Normal"/>
    <w:link w:val="TextocomentarioCar"/>
    <w:uiPriority w:val="99"/>
    <w:semiHidden/>
    <w:unhideWhenUsed/>
    <w:rsid w:val="007A45B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A45B1"/>
    <w:rPr>
      <w:sz w:val="20"/>
      <w:szCs w:val="20"/>
    </w:rPr>
  </w:style>
  <w:style w:type="paragraph" w:styleId="Asuntodelcomentario">
    <w:name w:val="annotation subject"/>
    <w:basedOn w:val="Textocomentario"/>
    <w:next w:val="Textocomentario"/>
    <w:link w:val="AsuntodelcomentarioCar"/>
    <w:uiPriority w:val="99"/>
    <w:semiHidden/>
    <w:unhideWhenUsed/>
    <w:rsid w:val="007A45B1"/>
    <w:rPr>
      <w:b/>
      <w:bCs/>
    </w:rPr>
  </w:style>
  <w:style w:type="character" w:customStyle="1" w:styleId="AsuntodelcomentarioCar">
    <w:name w:val="Asunto del comentario Car"/>
    <w:basedOn w:val="TextocomentarioCar"/>
    <w:link w:val="Asuntodelcomentario"/>
    <w:uiPriority w:val="99"/>
    <w:semiHidden/>
    <w:rsid w:val="007A45B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78915-50B5-4B3E-BEC7-8B2BF7657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9</Pages>
  <Words>2800</Words>
  <Characters>15406</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MALU</dc:creator>
  <cp:lastModifiedBy>User</cp:lastModifiedBy>
  <cp:revision>47</cp:revision>
  <cp:lastPrinted>2025-01-13T14:55:00Z</cp:lastPrinted>
  <dcterms:created xsi:type="dcterms:W3CDTF">2025-01-13T22:00:00Z</dcterms:created>
  <dcterms:modified xsi:type="dcterms:W3CDTF">2025-01-15T19:12:00Z</dcterms:modified>
</cp:coreProperties>
</file>